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2840"/>
        <w:gridCol w:w="1813"/>
        <w:gridCol w:w="1802"/>
        <w:gridCol w:w="1802"/>
      </w:tblGrid>
      <w:tr w:rsidR="00E11A05" w:rsidTr="0030537D">
        <w:tc>
          <w:tcPr>
            <w:tcW w:w="9062" w:type="dxa"/>
            <w:gridSpan w:val="5"/>
          </w:tcPr>
          <w:p w:rsidR="00E11A05" w:rsidRPr="00050D15" w:rsidRDefault="00872490" w:rsidP="00872490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r w:rsidR="00E11A05" w:rsidRPr="00050D15">
              <w:rPr>
                <w:b/>
              </w:rPr>
              <w:t>II</w:t>
            </w:r>
            <w:r w:rsidR="00BC4E70" w:rsidRPr="00050D15">
              <w:rPr>
                <w:b/>
              </w:rPr>
              <w:t xml:space="preserve">. </w:t>
            </w:r>
            <w:r>
              <w:rPr>
                <w:b/>
              </w:rPr>
              <w:t xml:space="preserve"> Certyfikowane s</w:t>
            </w:r>
            <w:r w:rsidR="00BC4E70" w:rsidRPr="00050D15">
              <w:rPr>
                <w:b/>
              </w:rPr>
              <w:t>zkolenia</w:t>
            </w:r>
            <w:r>
              <w:rPr>
                <w:b/>
              </w:rPr>
              <w:t xml:space="preserve"> oraz szkolenia </w:t>
            </w:r>
            <w:r w:rsidR="00BC4E70" w:rsidRPr="00050D15">
              <w:rPr>
                <w:b/>
              </w:rPr>
              <w:t xml:space="preserve"> w zakresie kompetencji miękkich</w:t>
            </w:r>
          </w:p>
        </w:tc>
      </w:tr>
      <w:tr w:rsidR="00E11A05" w:rsidTr="0030537D">
        <w:tc>
          <w:tcPr>
            <w:tcW w:w="805" w:type="dxa"/>
          </w:tcPr>
          <w:p w:rsidR="00E11A05" w:rsidRDefault="00E11A05" w:rsidP="00266A3F"/>
        </w:tc>
        <w:tc>
          <w:tcPr>
            <w:tcW w:w="2840" w:type="dxa"/>
          </w:tcPr>
          <w:p w:rsidR="00E11A05" w:rsidRDefault="00E11A05" w:rsidP="00266A3F">
            <w:r>
              <w:t>Szkolenie z zakresu przygotowywania projektów badawczo rozwojowych</w:t>
            </w:r>
          </w:p>
        </w:tc>
        <w:tc>
          <w:tcPr>
            <w:tcW w:w="1813" w:type="dxa"/>
          </w:tcPr>
          <w:p w:rsidR="00E11A05" w:rsidRDefault="00E11A05" w:rsidP="00E11A05">
            <w:r>
              <w:t xml:space="preserve"> 10 osób</w:t>
            </w:r>
          </w:p>
        </w:tc>
        <w:tc>
          <w:tcPr>
            <w:tcW w:w="1802" w:type="dxa"/>
          </w:tcPr>
          <w:p w:rsidR="00E11A05" w:rsidRDefault="00E11A05" w:rsidP="00266A3F"/>
        </w:tc>
        <w:tc>
          <w:tcPr>
            <w:tcW w:w="1802" w:type="dxa"/>
          </w:tcPr>
          <w:p w:rsidR="00E11A05" w:rsidRDefault="00E11A05" w:rsidP="00266A3F"/>
        </w:tc>
      </w:tr>
      <w:tr w:rsidR="00E11A05" w:rsidTr="0030537D">
        <w:tc>
          <w:tcPr>
            <w:tcW w:w="805" w:type="dxa"/>
          </w:tcPr>
          <w:p w:rsidR="00E11A05" w:rsidRDefault="00E11A05" w:rsidP="00266A3F"/>
        </w:tc>
        <w:tc>
          <w:tcPr>
            <w:tcW w:w="2840" w:type="dxa"/>
          </w:tcPr>
          <w:p w:rsidR="00E11A05" w:rsidRDefault="00E11A05" w:rsidP="00266A3F">
            <w:r>
              <w:t xml:space="preserve">Językowe </w:t>
            </w:r>
          </w:p>
        </w:tc>
        <w:tc>
          <w:tcPr>
            <w:tcW w:w="1813" w:type="dxa"/>
          </w:tcPr>
          <w:p w:rsidR="00E11A05" w:rsidRDefault="00E11A05" w:rsidP="00266A3F">
            <w:r>
              <w:t>5 osób</w:t>
            </w:r>
          </w:p>
        </w:tc>
        <w:tc>
          <w:tcPr>
            <w:tcW w:w="1802" w:type="dxa"/>
          </w:tcPr>
          <w:p w:rsidR="00E11A05" w:rsidRDefault="00E11A05" w:rsidP="00266A3F"/>
        </w:tc>
        <w:tc>
          <w:tcPr>
            <w:tcW w:w="1802" w:type="dxa"/>
          </w:tcPr>
          <w:p w:rsidR="00E11A05" w:rsidRDefault="00E11A05" w:rsidP="00266A3F"/>
        </w:tc>
      </w:tr>
      <w:tr w:rsidR="00E11A05" w:rsidTr="0030537D">
        <w:tc>
          <w:tcPr>
            <w:tcW w:w="805" w:type="dxa"/>
          </w:tcPr>
          <w:p w:rsidR="00E11A05" w:rsidRDefault="00E11A05" w:rsidP="00266A3F"/>
        </w:tc>
        <w:tc>
          <w:tcPr>
            <w:tcW w:w="2840" w:type="dxa"/>
          </w:tcPr>
          <w:p w:rsidR="00E11A05" w:rsidRDefault="00E11A05" w:rsidP="00266A3F">
            <w:r>
              <w:t>Prince2</w:t>
            </w:r>
          </w:p>
        </w:tc>
        <w:tc>
          <w:tcPr>
            <w:tcW w:w="1813" w:type="dxa"/>
          </w:tcPr>
          <w:p w:rsidR="00E11A05" w:rsidRDefault="00E11A05" w:rsidP="00266A3F">
            <w:r>
              <w:t>5 osób</w:t>
            </w:r>
          </w:p>
        </w:tc>
        <w:tc>
          <w:tcPr>
            <w:tcW w:w="1802" w:type="dxa"/>
          </w:tcPr>
          <w:p w:rsidR="00E11A05" w:rsidRDefault="00E11A05" w:rsidP="00266A3F"/>
        </w:tc>
        <w:tc>
          <w:tcPr>
            <w:tcW w:w="1802" w:type="dxa"/>
          </w:tcPr>
          <w:p w:rsidR="00E11A05" w:rsidRDefault="00E11A05" w:rsidP="00266A3F"/>
        </w:tc>
      </w:tr>
      <w:tr w:rsidR="00E11A05" w:rsidTr="0030537D">
        <w:tc>
          <w:tcPr>
            <w:tcW w:w="805" w:type="dxa"/>
          </w:tcPr>
          <w:p w:rsidR="00E11A05" w:rsidRDefault="00E11A05" w:rsidP="00266A3F"/>
        </w:tc>
        <w:tc>
          <w:tcPr>
            <w:tcW w:w="2840" w:type="dxa"/>
          </w:tcPr>
          <w:p w:rsidR="00E11A05" w:rsidRDefault="00E11A05" w:rsidP="00266A3F">
            <w:r>
              <w:t xml:space="preserve">Komunikacja </w:t>
            </w:r>
            <w:r w:rsidR="00127485">
              <w:t>interpersonalna</w:t>
            </w:r>
          </w:p>
        </w:tc>
        <w:tc>
          <w:tcPr>
            <w:tcW w:w="1813" w:type="dxa"/>
          </w:tcPr>
          <w:p w:rsidR="00E11A05" w:rsidRDefault="00E11A05" w:rsidP="00266A3F">
            <w:r>
              <w:t>10 osób</w:t>
            </w:r>
          </w:p>
        </w:tc>
        <w:tc>
          <w:tcPr>
            <w:tcW w:w="1802" w:type="dxa"/>
          </w:tcPr>
          <w:p w:rsidR="00E11A05" w:rsidRDefault="00E11A05" w:rsidP="00266A3F"/>
        </w:tc>
        <w:tc>
          <w:tcPr>
            <w:tcW w:w="1802" w:type="dxa"/>
          </w:tcPr>
          <w:p w:rsidR="00E11A05" w:rsidRDefault="00E11A05" w:rsidP="00266A3F"/>
        </w:tc>
      </w:tr>
      <w:tr w:rsidR="00E11A05" w:rsidTr="0030537D">
        <w:trPr>
          <w:trHeight w:val="1042"/>
        </w:trPr>
        <w:tc>
          <w:tcPr>
            <w:tcW w:w="805" w:type="dxa"/>
          </w:tcPr>
          <w:p w:rsidR="00E11A05" w:rsidRDefault="00E11A05" w:rsidP="00266A3F"/>
        </w:tc>
        <w:tc>
          <w:tcPr>
            <w:tcW w:w="2840" w:type="dxa"/>
          </w:tcPr>
          <w:p w:rsidR="00E11A05" w:rsidRDefault="00E11A05" w:rsidP="00266A3F">
            <w:r>
              <w:t xml:space="preserve">Komunikacja </w:t>
            </w:r>
            <w:r w:rsidR="00127485">
              <w:t>interpersonalna</w:t>
            </w:r>
            <w:r>
              <w:t xml:space="preserve"> w zakresie diagnosta-pacjent</w:t>
            </w:r>
          </w:p>
        </w:tc>
        <w:tc>
          <w:tcPr>
            <w:tcW w:w="1813" w:type="dxa"/>
          </w:tcPr>
          <w:p w:rsidR="00E11A05" w:rsidRDefault="00E11A05" w:rsidP="00266A3F">
            <w:r>
              <w:t>5 osób</w:t>
            </w:r>
          </w:p>
        </w:tc>
        <w:tc>
          <w:tcPr>
            <w:tcW w:w="1802" w:type="dxa"/>
          </w:tcPr>
          <w:p w:rsidR="00E11A05" w:rsidRDefault="00E11A05" w:rsidP="00266A3F"/>
        </w:tc>
        <w:tc>
          <w:tcPr>
            <w:tcW w:w="1802" w:type="dxa"/>
          </w:tcPr>
          <w:p w:rsidR="00E11A05" w:rsidRDefault="00E11A05" w:rsidP="00266A3F"/>
        </w:tc>
      </w:tr>
      <w:tr w:rsidR="000108EB" w:rsidTr="0030537D">
        <w:trPr>
          <w:trHeight w:val="1042"/>
        </w:trPr>
        <w:tc>
          <w:tcPr>
            <w:tcW w:w="805" w:type="dxa"/>
          </w:tcPr>
          <w:p w:rsidR="000108EB" w:rsidRDefault="000108EB" w:rsidP="00266A3F"/>
        </w:tc>
        <w:tc>
          <w:tcPr>
            <w:tcW w:w="2840" w:type="dxa"/>
          </w:tcPr>
          <w:p w:rsidR="000108EB" w:rsidRDefault="000108EB" w:rsidP="00266A3F">
            <w:r>
              <w:t>„Na ratunek”</w:t>
            </w:r>
          </w:p>
        </w:tc>
        <w:tc>
          <w:tcPr>
            <w:tcW w:w="1813" w:type="dxa"/>
          </w:tcPr>
          <w:p w:rsidR="000108EB" w:rsidRDefault="000108EB" w:rsidP="00266A3F">
            <w:r>
              <w:t>15</w:t>
            </w:r>
          </w:p>
        </w:tc>
        <w:tc>
          <w:tcPr>
            <w:tcW w:w="1802" w:type="dxa"/>
          </w:tcPr>
          <w:p w:rsidR="000108EB" w:rsidRDefault="000108EB" w:rsidP="00266A3F"/>
        </w:tc>
        <w:tc>
          <w:tcPr>
            <w:tcW w:w="1802" w:type="dxa"/>
          </w:tcPr>
          <w:p w:rsidR="000108EB" w:rsidRDefault="000108EB" w:rsidP="00266A3F"/>
        </w:tc>
      </w:tr>
      <w:tr w:rsidR="00BC4E70" w:rsidTr="0030537D">
        <w:trPr>
          <w:trHeight w:val="1042"/>
        </w:trPr>
        <w:tc>
          <w:tcPr>
            <w:tcW w:w="9062" w:type="dxa"/>
            <w:gridSpan w:val="5"/>
          </w:tcPr>
          <w:p w:rsidR="00BC4E70" w:rsidRDefault="00BC4E70" w:rsidP="00266A3F">
            <w:r w:rsidRPr="00050D15">
              <w:rPr>
                <w:b/>
              </w:rPr>
              <w:t>III. Zajęcia projektowe i warsztaty</w:t>
            </w:r>
            <w:r>
              <w:t xml:space="preserve"> </w:t>
            </w:r>
          </w:p>
          <w:p w:rsidR="004935A1" w:rsidRPr="00050D15" w:rsidRDefault="004935A1" w:rsidP="00266A3F">
            <w:r w:rsidRPr="00050D15">
              <w:t>Projekty:</w:t>
            </w:r>
          </w:p>
          <w:p w:rsidR="004935A1" w:rsidRDefault="00415FB0" w:rsidP="00415FB0">
            <w:pPr>
              <w:pStyle w:val="Akapitzlist"/>
              <w:numPr>
                <w:ilvl w:val="0"/>
                <w:numId w:val="3"/>
              </w:numPr>
            </w:pPr>
            <w:r>
              <w:t>Odkryjmy i opiszmy nowy marker diagnostyczny</w:t>
            </w:r>
          </w:p>
          <w:p w:rsidR="00415FB0" w:rsidRDefault="00415FB0" w:rsidP="00415FB0">
            <w:pPr>
              <w:pStyle w:val="Akapitzlist"/>
              <w:numPr>
                <w:ilvl w:val="0"/>
                <w:numId w:val="3"/>
              </w:numPr>
            </w:pPr>
            <w:r>
              <w:t>Przygotowanie  formularza zlecania badania oraz wyniku badania laboratoryjnego</w:t>
            </w:r>
          </w:p>
          <w:p w:rsidR="00415FB0" w:rsidRDefault="00555A52" w:rsidP="00415FB0">
            <w:pPr>
              <w:pStyle w:val="Akapitzlist"/>
              <w:numPr>
                <w:ilvl w:val="0"/>
                <w:numId w:val="3"/>
              </w:numPr>
            </w:pPr>
            <w:r>
              <w:t>Sekwencjonowanie DNA</w:t>
            </w:r>
          </w:p>
          <w:p w:rsidR="00415FB0" w:rsidRDefault="00415FB0" w:rsidP="00415FB0">
            <w:pPr>
              <w:pStyle w:val="Akapitzlist"/>
              <w:numPr>
                <w:ilvl w:val="0"/>
                <w:numId w:val="3"/>
              </w:numPr>
            </w:pPr>
            <w:r>
              <w:t>MPO</w:t>
            </w:r>
            <w:r w:rsidR="00DB395F">
              <w:t>- analiza zmian na poziomie białk</w:t>
            </w:r>
            <w:bookmarkStart w:id="0" w:name="_GoBack"/>
            <w:bookmarkEnd w:id="0"/>
            <w:r w:rsidR="00DB395F">
              <w:t>a i genu</w:t>
            </w:r>
          </w:p>
          <w:p w:rsidR="00415FB0" w:rsidRDefault="00415FB0" w:rsidP="00415FB0">
            <w:pPr>
              <w:pStyle w:val="Akapitzlist"/>
              <w:numPr>
                <w:ilvl w:val="0"/>
                <w:numId w:val="3"/>
              </w:numPr>
            </w:pPr>
            <w:r>
              <w:t xml:space="preserve">SUPRA jako potencjalny marker diagnostyczny </w:t>
            </w:r>
          </w:p>
          <w:p w:rsidR="00415FB0" w:rsidRDefault="00A54D6B" w:rsidP="00A54D6B">
            <w:pPr>
              <w:pStyle w:val="Akapitzlist"/>
              <w:numPr>
                <w:ilvl w:val="0"/>
                <w:numId w:val="3"/>
              </w:numPr>
            </w:pPr>
            <w:r w:rsidRPr="00A54D6B">
              <w:t>Rola laboratorium toksykologicznego w diagnozowaniu osób zatrutych (w klinice ostrych zatruć</w:t>
            </w:r>
          </w:p>
          <w:p w:rsidR="004935A1" w:rsidRPr="00050D15" w:rsidRDefault="004935A1" w:rsidP="00266A3F">
            <w:pPr>
              <w:rPr>
                <w:b/>
              </w:rPr>
            </w:pPr>
            <w:r w:rsidRPr="00050D15">
              <w:rPr>
                <w:b/>
              </w:rPr>
              <w:t>Warsztaty:</w:t>
            </w:r>
          </w:p>
          <w:p w:rsidR="004935A1" w:rsidRDefault="004935A1" w:rsidP="00AD3AC3">
            <w:pPr>
              <w:pStyle w:val="Akapitzlist"/>
              <w:numPr>
                <w:ilvl w:val="0"/>
                <w:numId w:val="2"/>
              </w:numPr>
            </w:pPr>
            <w:r w:rsidRPr="004935A1">
              <w:t xml:space="preserve">Wybrane testy specjalistyczne wykorzystywane w diagnostyce </w:t>
            </w:r>
            <w:proofErr w:type="spellStart"/>
            <w:r w:rsidRPr="004935A1">
              <w:t>seminologicznej</w:t>
            </w:r>
            <w:proofErr w:type="spellEnd"/>
          </w:p>
          <w:p w:rsidR="00AD3AC3" w:rsidRDefault="00AD3AC3" w:rsidP="00AD3AC3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Cytometria</w:t>
            </w:r>
            <w:proofErr w:type="spellEnd"/>
            <w:r>
              <w:t xml:space="preserve"> przepływowa</w:t>
            </w:r>
          </w:p>
          <w:p w:rsidR="00AD3AC3" w:rsidRDefault="00AD3AC3" w:rsidP="00AD3AC3">
            <w:pPr>
              <w:pStyle w:val="Akapitzlist"/>
              <w:numPr>
                <w:ilvl w:val="0"/>
                <w:numId w:val="2"/>
              </w:numPr>
            </w:pPr>
            <w:r>
              <w:t>Podstawy hodowli komórkowej</w:t>
            </w:r>
          </w:p>
          <w:p w:rsidR="00AD3AC3" w:rsidRDefault="00AD3AC3" w:rsidP="00AD3AC3">
            <w:pPr>
              <w:pStyle w:val="Akapitzlist"/>
              <w:numPr>
                <w:ilvl w:val="0"/>
                <w:numId w:val="2"/>
              </w:numPr>
            </w:pPr>
            <w:r>
              <w:t>Diagnostyka płynów z jam ciała</w:t>
            </w:r>
          </w:p>
          <w:p w:rsidR="00AD3AC3" w:rsidRDefault="00AD3AC3" w:rsidP="00AD3AC3">
            <w:pPr>
              <w:pStyle w:val="Akapitzlist"/>
              <w:numPr>
                <w:ilvl w:val="0"/>
                <w:numId w:val="2"/>
              </w:numPr>
            </w:pPr>
            <w:r>
              <w:t xml:space="preserve">Diagnostyka </w:t>
            </w:r>
            <w:r w:rsidR="00AA1B69">
              <w:t>c</w:t>
            </w:r>
            <w:r>
              <w:t>ytologiczna</w:t>
            </w:r>
          </w:p>
          <w:p w:rsidR="00AD3AC3" w:rsidRDefault="00AD3AC3" w:rsidP="00AD3AC3">
            <w:pPr>
              <w:pStyle w:val="Akapitzlist"/>
              <w:numPr>
                <w:ilvl w:val="0"/>
                <w:numId w:val="2"/>
              </w:numPr>
            </w:pPr>
            <w:r>
              <w:t>Statystyka w laboratorium medycznym</w:t>
            </w:r>
          </w:p>
          <w:p w:rsidR="00AD3AC3" w:rsidRDefault="00415FB0" w:rsidP="00AD3AC3">
            <w:pPr>
              <w:pStyle w:val="Akapitzlist"/>
              <w:numPr>
                <w:ilvl w:val="0"/>
                <w:numId w:val="2"/>
              </w:numPr>
            </w:pPr>
            <w:r>
              <w:t>Zaburzenia hemostazy</w:t>
            </w:r>
          </w:p>
          <w:p w:rsidR="002C2783" w:rsidRDefault="002C2783" w:rsidP="002C2783">
            <w:pPr>
              <w:pStyle w:val="Akapitzlist"/>
              <w:numPr>
                <w:ilvl w:val="0"/>
                <w:numId w:val="2"/>
              </w:numPr>
            </w:pPr>
            <w:r w:rsidRPr="002C2783">
              <w:t xml:space="preserve">Optymalizacja i walidacja chromatograficznych (GC) metod jednoczesnego oznaczania </w:t>
            </w:r>
            <w:proofErr w:type="spellStart"/>
            <w:r w:rsidRPr="002C2783">
              <w:t>etanolu,metanolu</w:t>
            </w:r>
            <w:proofErr w:type="spellEnd"/>
            <w:r w:rsidRPr="002C2783">
              <w:t xml:space="preserve"> glikolu w materiale biologicznym metodą SPME (solid </w:t>
            </w:r>
            <w:proofErr w:type="spellStart"/>
            <w:r w:rsidRPr="002C2783">
              <w:t>phase</w:t>
            </w:r>
            <w:proofErr w:type="spellEnd"/>
            <w:r w:rsidRPr="002C2783">
              <w:t xml:space="preserve"> micro-</w:t>
            </w:r>
            <w:proofErr w:type="spellStart"/>
            <w:r w:rsidRPr="002C2783">
              <w:t>extraction</w:t>
            </w:r>
            <w:proofErr w:type="spellEnd"/>
            <w:r w:rsidRPr="002C2783">
              <w:t>)</w:t>
            </w:r>
          </w:p>
          <w:p w:rsidR="00DB395F" w:rsidRDefault="00DB395F" w:rsidP="002C2783">
            <w:pPr>
              <w:pStyle w:val="Akapitzlist"/>
              <w:numPr>
                <w:ilvl w:val="0"/>
                <w:numId w:val="2"/>
              </w:numPr>
            </w:pPr>
            <w:r>
              <w:t xml:space="preserve">Techniki biologii molekularnej i genetyki </w:t>
            </w:r>
          </w:p>
        </w:tc>
      </w:tr>
      <w:tr w:rsidR="00434766" w:rsidTr="0030537D">
        <w:trPr>
          <w:trHeight w:val="1042"/>
        </w:trPr>
        <w:tc>
          <w:tcPr>
            <w:tcW w:w="9062" w:type="dxa"/>
            <w:gridSpan w:val="5"/>
          </w:tcPr>
          <w:p w:rsidR="00434766" w:rsidRDefault="00434766" w:rsidP="00434766">
            <w:r w:rsidRPr="00050D15">
              <w:rPr>
                <w:b/>
              </w:rPr>
              <w:t>Zajęcia projektowe i warsztaty</w:t>
            </w:r>
            <w:r>
              <w:t xml:space="preserve"> interdyscyplinarne  </w:t>
            </w:r>
          </w:p>
          <w:p w:rsidR="00434766" w:rsidRPr="00050D15" w:rsidRDefault="00434766" w:rsidP="00434766">
            <w:pPr>
              <w:rPr>
                <w:b/>
              </w:rPr>
            </w:pPr>
            <w:r w:rsidRPr="00050D15">
              <w:rPr>
                <w:b/>
              </w:rPr>
              <w:t>Warsztaty:</w:t>
            </w:r>
          </w:p>
          <w:p w:rsidR="00434766" w:rsidRDefault="00434766" w:rsidP="00434766">
            <w:pPr>
              <w:pStyle w:val="Akapitzlist"/>
              <w:numPr>
                <w:ilvl w:val="0"/>
                <w:numId w:val="1"/>
              </w:numPr>
            </w:pPr>
            <w:r w:rsidRPr="00EA2217">
              <w:t xml:space="preserve">Powstrzymajmy lekooporność bakterii  </w:t>
            </w:r>
          </w:p>
          <w:p w:rsidR="00434766" w:rsidRDefault="00434766" w:rsidP="00434766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 w:rsidRPr="00043B68">
              <w:t>Jak dobrze się zaprezentować na rynku pracy</w:t>
            </w:r>
          </w:p>
          <w:p w:rsidR="00434766" w:rsidRDefault="00434766" w:rsidP="00434766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t>Zamówienia publiczne w opiece medycznej</w:t>
            </w:r>
          </w:p>
          <w:p w:rsidR="00434766" w:rsidRDefault="00434766" w:rsidP="00434766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t>Profesjonalny pracownik przedstawicielem firmy i zawodu</w:t>
            </w:r>
          </w:p>
          <w:p w:rsidR="00A54D6B" w:rsidRDefault="00A54D6B" w:rsidP="00A54D6B">
            <w:pPr>
              <w:pStyle w:val="Akapitzlist"/>
              <w:numPr>
                <w:ilvl w:val="0"/>
                <w:numId w:val="1"/>
              </w:numPr>
            </w:pPr>
            <w:r w:rsidRPr="00A54D6B">
              <w:t>Ocena poziomów wybranych metali toksycznych w preparatach roślinnych (suszach ziołowych) sprzedawanych w aptekach lub sklepach zielarskich jako suplementy diety lub preparaty lecznicze metodą AAS</w:t>
            </w:r>
          </w:p>
          <w:p w:rsidR="00B25C8B" w:rsidRDefault="00B25C8B" w:rsidP="00A54D6B">
            <w:pPr>
              <w:pStyle w:val="Akapitzlist"/>
              <w:numPr>
                <w:ilvl w:val="0"/>
                <w:numId w:val="1"/>
              </w:numPr>
            </w:pPr>
            <w:r>
              <w:t>Prawidłowe żywienie podstawą zdrowia i urody.</w:t>
            </w:r>
          </w:p>
          <w:p w:rsidR="00434766" w:rsidRPr="00050D15" w:rsidRDefault="00434766" w:rsidP="00050D15">
            <w:pPr>
              <w:rPr>
                <w:b/>
              </w:rPr>
            </w:pPr>
            <w:r w:rsidRPr="00050D15">
              <w:rPr>
                <w:b/>
              </w:rPr>
              <w:t>Projekty:</w:t>
            </w:r>
          </w:p>
          <w:p w:rsidR="00434766" w:rsidRDefault="00434766" w:rsidP="00434766">
            <w:r>
              <w:t>1.Dochodzenie epidemiologiczne w przemyśle i w szpitalu-czyli skąd się wzięły te bakterie</w:t>
            </w:r>
          </w:p>
          <w:p w:rsidR="00434766" w:rsidRDefault="00434766" w:rsidP="00434766">
            <w:r>
              <w:t>2. Razem zróbmy nowy, bezpieczny kosmetyk</w:t>
            </w:r>
          </w:p>
          <w:p w:rsidR="00434766" w:rsidRDefault="00434766" w:rsidP="00434766">
            <w:r>
              <w:t xml:space="preserve">3. </w:t>
            </w:r>
            <w:r w:rsidRPr="00434766">
              <w:t>Zarejestrujmy lek lub suplement</w:t>
            </w:r>
          </w:p>
          <w:p w:rsidR="00434766" w:rsidRDefault="00434766" w:rsidP="00434766">
            <w:r>
              <w:t xml:space="preserve">4. </w:t>
            </w:r>
            <w:r w:rsidRPr="00434766">
              <w:t>Badania kliniczne – jak to się robi ?</w:t>
            </w:r>
          </w:p>
          <w:p w:rsidR="00434766" w:rsidRDefault="00434766" w:rsidP="00266A3F">
            <w:r>
              <w:lastRenderedPageBreak/>
              <w:t xml:space="preserve">5. </w:t>
            </w:r>
            <w:r w:rsidRPr="00434766">
              <w:t>Suplementy diety leki czy żywność</w:t>
            </w:r>
          </w:p>
          <w:p w:rsidR="00504D2C" w:rsidRDefault="00504D2C" w:rsidP="00266A3F">
            <w:r>
              <w:t xml:space="preserve">6. </w:t>
            </w:r>
            <w:r w:rsidRPr="00504D2C">
              <w:t>Wyroby medyczne  - co się za tym kryje ?</w:t>
            </w:r>
          </w:p>
          <w:p w:rsidR="00E909EA" w:rsidRDefault="00E909EA" w:rsidP="00E909EA">
            <w:r>
              <w:t xml:space="preserve">7. </w:t>
            </w:r>
            <w:r w:rsidRPr="00E909EA">
              <w:t>Zarządz</w:t>
            </w:r>
            <w:r>
              <w:t xml:space="preserve">anie w laboratoriach badawczych </w:t>
            </w:r>
            <w:r w:rsidRPr="00E909EA">
              <w:t>i wzorcujących pracujący zgodnie z normą PN EN-ISO 17025:2005</w:t>
            </w:r>
            <w:r w:rsidRPr="00E909EA">
              <w:tab/>
            </w:r>
          </w:p>
        </w:tc>
      </w:tr>
    </w:tbl>
    <w:p w:rsidR="00E11A05" w:rsidRDefault="00E11A05" w:rsidP="00E11A05"/>
    <w:p w:rsidR="00B424C4" w:rsidRDefault="00B424C4"/>
    <w:sectPr w:rsidR="00B4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C11"/>
    <w:multiLevelType w:val="hybridMultilevel"/>
    <w:tmpl w:val="08B44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D5481"/>
    <w:multiLevelType w:val="hybridMultilevel"/>
    <w:tmpl w:val="0B8A1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244DF"/>
    <w:multiLevelType w:val="hybridMultilevel"/>
    <w:tmpl w:val="822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FC"/>
    <w:rsid w:val="000108EB"/>
    <w:rsid w:val="00050D15"/>
    <w:rsid w:val="00127485"/>
    <w:rsid w:val="002C2783"/>
    <w:rsid w:val="0030537D"/>
    <w:rsid w:val="00415FB0"/>
    <w:rsid w:val="00434766"/>
    <w:rsid w:val="004935A1"/>
    <w:rsid w:val="00504D2C"/>
    <w:rsid w:val="00555A52"/>
    <w:rsid w:val="0067266B"/>
    <w:rsid w:val="00712697"/>
    <w:rsid w:val="00872490"/>
    <w:rsid w:val="008F37FC"/>
    <w:rsid w:val="0090606A"/>
    <w:rsid w:val="009435E4"/>
    <w:rsid w:val="00A54D6B"/>
    <w:rsid w:val="00A65EC3"/>
    <w:rsid w:val="00AA1B69"/>
    <w:rsid w:val="00AD3AC3"/>
    <w:rsid w:val="00B25C8B"/>
    <w:rsid w:val="00B424C4"/>
    <w:rsid w:val="00BC4E70"/>
    <w:rsid w:val="00D33319"/>
    <w:rsid w:val="00DB395F"/>
    <w:rsid w:val="00E11A05"/>
    <w:rsid w:val="00E909EA"/>
    <w:rsid w:val="00F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DAF74-07A3-4DA4-847F-78C7AC19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Marta Stańczyk</cp:lastModifiedBy>
  <cp:revision>2</cp:revision>
  <dcterms:created xsi:type="dcterms:W3CDTF">2016-06-02T10:48:00Z</dcterms:created>
  <dcterms:modified xsi:type="dcterms:W3CDTF">2016-06-02T10:48:00Z</dcterms:modified>
</cp:coreProperties>
</file>