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74CE8" w14:textId="77777777" w:rsidR="00B82390" w:rsidRPr="006E77CB" w:rsidRDefault="00555621">
      <w:pPr>
        <w:rPr>
          <w:b/>
          <w:sz w:val="24"/>
          <w:szCs w:val="24"/>
        </w:rPr>
      </w:pPr>
      <w:r w:rsidRPr="006E77CB">
        <w:rPr>
          <w:b/>
          <w:sz w:val="24"/>
          <w:szCs w:val="24"/>
        </w:rPr>
        <w:t>PRZEWODY DOKTORSKIE</w:t>
      </w:r>
      <w:r w:rsidR="000221CF" w:rsidRPr="006E77CB">
        <w:rPr>
          <w:b/>
          <w:sz w:val="24"/>
          <w:szCs w:val="24"/>
        </w:rPr>
        <w:t xml:space="preserve"> –</w:t>
      </w:r>
      <w:r w:rsidRPr="006E77CB">
        <w:rPr>
          <w:b/>
          <w:sz w:val="24"/>
          <w:szCs w:val="24"/>
        </w:rPr>
        <w:t xml:space="preserve"> WSZCZĘTE</w:t>
      </w:r>
      <w:r w:rsidR="000221CF" w:rsidRPr="006E77CB">
        <w:rPr>
          <w:b/>
          <w:sz w:val="24"/>
          <w:szCs w:val="24"/>
        </w:rPr>
        <w:t xml:space="preserve"> </w:t>
      </w:r>
      <w:r w:rsidRPr="006E77CB">
        <w:rPr>
          <w:b/>
          <w:sz w:val="24"/>
          <w:szCs w:val="24"/>
        </w:rPr>
        <w:t>DO 30 KWIETNIA 2019 R.</w:t>
      </w:r>
    </w:p>
    <w:p w14:paraId="105E6C07" w14:textId="77777777" w:rsidR="00F23F8C" w:rsidRPr="006E77CB" w:rsidRDefault="00F23F8C">
      <w:pPr>
        <w:rPr>
          <w:b/>
          <w:sz w:val="24"/>
          <w:szCs w:val="24"/>
        </w:rPr>
      </w:pPr>
      <w:r w:rsidRPr="006E77CB">
        <w:rPr>
          <w:b/>
          <w:sz w:val="24"/>
          <w:szCs w:val="24"/>
        </w:rPr>
        <w:t>Podstawa prawna</w:t>
      </w:r>
    </w:p>
    <w:p w14:paraId="1162F2E1" w14:textId="77777777" w:rsidR="006231B7" w:rsidRPr="00FD755A" w:rsidRDefault="006231B7" w:rsidP="006E77CB">
      <w:pPr>
        <w:numPr>
          <w:ilvl w:val="0"/>
          <w:numId w:val="7"/>
        </w:numPr>
        <w:shd w:val="clear" w:color="auto" w:fill="FFFFFF"/>
        <w:spacing w:before="100" w:beforeAutospacing="1" w:after="0" w:afterAutospacing="1" w:line="240" w:lineRule="auto"/>
        <w:ind w:left="284" w:hanging="284"/>
        <w:rPr>
          <w:rFonts w:eastAsia="Times New Roman" w:cs="Arial"/>
          <w:sz w:val="20"/>
          <w:szCs w:val="20"/>
        </w:rPr>
      </w:pPr>
      <w:r w:rsidRPr="00FD755A">
        <w:rPr>
          <w:rFonts w:eastAsia="Times New Roman" w:cs="Arial"/>
          <w:sz w:val="20"/>
          <w:szCs w:val="20"/>
        </w:rPr>
        <w:t>Ustawa z dnia 20 lipca 2018 r. prawo o szkolnictwie wyższym i nauce (https://isap.sejm.gov.pl/isap.nsf/download.xsp/WDU20180001668/U/D20181668Lj.pdf</w:t>
      </w:r>
      <w:r>
        <w:rPr>
          <w:rFonts w:eastAsia="Times New Roman" w:cs="Arial"/>
          <w:sz w:val="20"/>
          <w:szCs w:val="20"/>
        </w:rPr>
        <w:t xml:space="preserve"> </w:t>
      </w:r>
      <w:r w:rsidRPr="00FD755A">
        <w:rPr>
          <w:rFonts w:eastAsia="Times New Roman" w:cs="Arial"/>
          <w:sz w:val="20"/>
          <w:szCs w:val="20"/>
        </w:rPr>
        <w:t>), zwana dalej Ustawą PSWN</w:t>
      </w:r>
      <w:r>
        <w:rPr>
          <w:rFonts w:eastAsia="Times New Roman" w:cs="Arial"/>
          <w:sz w:val="20"/>
          <w:szCs w:val="20"/>
        </w:rPr>
        <w:t xml:space="preserve"> 2018</w:t>
      </w:r>
    </w:p>
    <w:p w14:paraId="1C0C6D45" w14:textId="77777777" w:rsidR="006231B7" w:rsidRDefault="006231B7" w:rsidP="006E77CB">
      <w:pPr>
        <w:pStyle w:val="Akapitzlist"/>
        <w:numPr>
          <w:ilvl w:val="0"/>
          <w:numId w:val="7"/>
        </w:numPr>
        <w:spacing w:after="0" w:line="240" w:lineRule="auto"/>
        <w:ind w:left="284" w:hanging="284"/>
        <w:rPr>
          <w:rFonts w:eastAsia="Times New Roman" w:cs="Times New Roman"/>
          <w:color w:val="000000" w:themeColor="text1"/>
          <w:sz w:val="20"/>
          <w:szCs w:val="20"/>
        </w:rPr>
      </w:pPr>
      <w:r w:rsidRPr="00FD755A">
        <w:rPr>
          <w:rFonts w:eastAsia="Times New Roman" w:cs="Arial"/>
          <w:sz w:val="20"/>
          <w:szCs w:val="20"/>
        </w:rPr>
        <w:t>Ustawa z dnia 3 lipca 2018 r. Przepisy wprowadzające ustawę – Prawo o szkolnictwie wyższym i nauce (http://isap.sejm.gov.pl/isap.nsf/download.xsp/WDU20180001669/U/D20181669Lj.pdf), zwana dalej Ustawą PWP</w:t>
      </w:r>
      <w:r>
        <w:rPr>
          <w:rFonts w:eastAsia="Times New Roman" w:cs="Arial"/>
          <w:sz w:val="20"/>
          <w:szCs w:val="20"/>
        </w:rPr>
        <w:t xml:space="preserve"> 2018</w:t>
      </w:r>
    </w:p>
    <w:p w14:paraId="23C8A724" w14:textId="77777777" w:rsidR="00F23F8C" w:rsidRPr="004D67A6" w:rsidRDefault="00F23F8C" w:rsidP="006E77CB">
      <w:pPr>
        <w:pStyle w:val="Akapitzlist"/>
        <w:numPr>
          <w:ilvl w:val="0"/>
          <w:numId w:val="7"/>
        </w:numPr>
        <w:spacing w:after="0" w:line="240" w:lineRule="auto"/>
        <w:ind w:left="284" w:hanging="284"/>
        <w:rPr>
          <w:rFonts w:eastAsia="Times New Roman" w:cs="Times New Roman"/>
          <w:color w:val="000000" w:themeColor="text1"/>
          <w:sz w:val="20"/>
          <w:szCs w:val="20"/>
        </w:rPr>
      </w:pPr>
      <w:r w:rsidRPr="004D67A6">
        <w:rPr>
          <w:rFonts w:eastAsia="Times New Roman" w:cs="Times New Roman"/>
          <w:color w:val="000000" w:themeColor="text1"/>
          <w:sz w:val="20"/>
          <w:szCs w:val="20"/>
        </w:rPr>
        <w:t>Ustawa z dnia 14 marca 2003 r. o stopniach naukowych i tytule naukowym oraz o stopniach i tytule w zakresie sztuki</w:t>
      </w:r>
      <w:r w:rsidR="001001B8" w:rsidRPr="004D67A6">
        <w:rPr>
          <w:rFonts w:eastAsia="Times New Roman" w:cs="Times New Roman"/>
          <w:color w:val="000000" w:themeColor="text1"/>
          <w:sz w:val="20"/>
          <w:szCs w:val="20"/>
        </w:rPr>
        <w:t xml:space="preserve"> (</w:t>
      </w:r>
      <w:hyperlink r:id="rId7" w:history="1">
        <w:r w:rsidR="00C002CB" w:rsidRPr="004D67A6">
          <w:rPr>
            <w:rStyle w:val="Hipercze"/>
            <w:rFonts w:eastAsia="Times New Roman" w:cs="Times New Roman"/>
            <w:sz w:val="20"/>
            <w:szCs w:val="20"/>
          </w:rPr>
          <w:t>http://isap.sejm.gov.pl/isap.nsf/download.xsp/WDU20170001789/O/D20171789.pdf</w:t>
        </w:r>
      </w:hyperlink>
      <w:r w:rsidR="001001B8" w:rsidRPr="004D67A6">
        <w:rPr>
          <w:rFonts w:eastAsia="Times New Roman" w:cs="Times New Roman"/>
          <w:color w:val="000000" w:themeColor="text1"/>
          <w:sz w:val="20"/>
          <w:szCs w:val="20"/>
        </w:rPr>
        <w:t>)</w:t>
      </w:r>
      <w:r w:rsidR="00C002CB" w:rsidRPr="004D67A6">
        <w:rPr>
          <w:rFonts w:eastAsia="Times New Roman" w:cs="Times New Roman"/>
          <w:color w:val="000000" w:themeColor="text1"/>
          <w:sz w:val="20"/>
          <w:szCs w:val="20"/>
        </w:rPr>
        <w:t>, zwana dalej Ustawą</w:t>
      </w:r>
      <w:r w:rsidR="006231B7">
        <w:rPr>
          <w:rFonts w:eastAsia="Times New Roman" w:cs="Times New Roman"/>
          <w:color w:val="000000" w:themeColor="text1"/>
          <w:sz w:val="20"/>
          <w:szCs w:val="20"/>
        </w:rPr>
        <w:t xml:space="preserve"> 2003</w:t>
      </w:r>
    </w:p>
    <w:p w14:paraId="63C0D6F5" w14:textId="77777777" w:rsidR="00F23F8C" w:rsidRDefault="00F23F8C" w:rsidP="006E77CB">
      <w:pPr>
        <w:pStyle w:val="Akapitzlist"/>
        <w:numPr>
          <w:ilvl w:val="0"/>
          <w:numId w:val="7"/>
        </w:numPr>
        <w:spacing w:after="0" w:line="240" w:lineRule="auto"/>
        <w:ind w:left="284" w:hanging="284"/>
        <w:rPr>
          <w:rFonts w:eastAsia="Times New Roman" w:cs="Times New Roman"/>
          <w:color w:val="000000" w:themeColor="text1"/>
          <w:sz w:val="20"/>
          <w:szCs w:val="20"/>
        </w:rPr>
      </w:pPr>
      <w:r w:rsidRPr="004D67A6">
        <w:rPr>
          <w:rFonts w:eastAsia="Times New Roman" w:cs="Times New Roman"/>
          <w:color w:val="000000" w:themeColor="text1"/>
          <w:sz w:val="20"/>
          <w:szCs w:val="20"/>
        </w:rPr>
        <w:t xml:space="preserve">Rozporządzenie Ministra Nauki i Szkolnictwa Wyższego z dnia </w:t>
      </w:r>
      <w:r w:rsidR="001001B8" w:rsidRPr="004D67A6">
        <w:rPr>
          <w:rFonts w:eastAsia="Times New Roman" w:cs="Times New Roman"/>
          <w:color w:val="000000" w:themeColor="text1"/>
          <w:sz w:val="20"/>
          <w:szCs w:val="20"/>
        </w:rPr>
        <w:t>19 stycznia 2018</w:t>
      </w:r>
      <w:r w:rsidRPr="004D67A6">
        <w:rPr>
          <w:rFonts w:eastAsia="Times New Roman" w:cs="Times New Roman"/>
          <w:color w:val="000000" w:themeColor="text1"/>
          <w:sz w:val="20"/>
          <w:szCs w:val="20"/>
        </w:rPr>
        <w:t>r.  w sprawie szczegółowego trybu i warunków przeprowadzenia czynności w przewodzie doktorskim w postępowaniu habilitacyjnym oraz w postępowaniu o nadanie tytułu profesora</w:t>
      </w:r>
      <w:r w:rsidR="00C002CB" w:rsidRPr="004D67A6">
        <w:rPr>
          <w:rFonts w:eastAsia="Times New Roman" w:cs="Times New Roman"/>
          <w:color w:val="000000" w:themeColor="text1"/>
          <w:sz w:val="20"/>
          <w:szCs w:val="20"/>
        </w:rPr>
        <w:t xml:space="preserve">, zwane dalej Rozporządzeniem </w:t>
      </w:r>
      <w:r w:rsidR="001001B8" w:rsidRPr="004D67A6">
        <w:rPr>
          <w:rFonts w:eastAsia="Times New Roman" w:cs="Times New Roman"/>
          <w:color w:val="000000" w:themeColor="text1"/>
          <w:sz w:val="20"/>
          <w:szCs w:val="20"/>
        </w:rPr>
        <w:t>(</w:t>
      </w:r>
      <w:hyperlink r:id="rId8" w:history="1">
        <w:r w:rsidR="006231B7" w:rsidRPr="00A74988">
          <w:rPr>
            <w:rStyle w:val="Hipercze"/>
            <w:rFonts w:eastAsia="Times New Roman" w:cs="Times New Roman"/>
            <w:sz w:val="20"/>
            <w:szCs w:val="20"/>
          </w:rPr>
          <w:t>http://isap.sejm.gov.pl/isap.nsf/download.xsp/WDU20180000261/O/D20180261.pdf</w:t>
        </w:r>
      </w:hyperlink>
      <w:r w:rsidR="001001B8" w:rsidRPr="004D67A6">
        <w:rPr>
          <w:rFonts w:eastAsia="Times New Roman" w:cs="Times New Roman"/>
          <w:color w:val="000000" w:themeColor="text1"/>
          <w:sz w:val="20"/>
          <w:szCs w:val="20"/>
        </w:rPr>
        <w:t>)</w:t>
      </w:r>
    </w:p>
    <w:p w14:paraId="78036EC2" w14:textId="77777777" w:rsidR="006231B7" w:rsidRPr="004D67A6" w:rsidRDefault="006231B7" w:rsidP="006E77CB">
      <w:pPr>
        <w:pStyle w:val="Akapitzlist"/>
        <w:numPr>
          <w:ilvl w:val="0"/>
          <w:numId w:val="7"/>
        </w:numPr>
        <w:spacing w:after="0" w:line="240" w:lineRule="auto"/>
        <w:ind w:left="284" w:hanging="284"/>
        <w:rPr>
          <w:rFonts w:eastAsia="Times New Roman" w:cs="Times New Roman"/>
          <w:color w:val="000000" w:themeColor="text1"/>
          <w:sz w:val="20"/>
          <w:szCs w:val="20"/>
        </w:rPr>
      </w:pPr>
      <w:r w:rsidRPr="00FD755A">
        <w:rPr>
          <w:rFonts w:eastAsia="Times New Roman" w:cs="Arial"/>
          <w:sz w:val="20"/>
          <w:szCs w:val="20"/>
        </w:rPr>
        <w:t>Uchwała nr 319/2019 z dnia 26 września 2019 r. Senatu Uniwersytetu Medycznego w Łodzi w sprawie Regulaminu postępowania w sprawie nadania stopnia doktora</w:t>
      </w:r>
    </w:p>
    <w:p w14:paraId="36BD0F0C" w14:textId="77777777" w:rsidR="00F23F8C" w:rsidRPr="006012C4" w:rsidRDefault="00F23F8C" w:rsidP="006E77CB">
      <w:pPr>
        <w:pStyle w:val="Default"/>
        <w:numPr>
          <w:ilvl w:val="0"/>
          <w:numId w:val="7"/>
        </w:numPr>
        <w:ind w:left="284" w:hanging="284"/>
        <w:rPr>
          <w:rFonts w:asciiTheme="minorHAnsi" w:eastAsia="Times New Roman" w:hAnsiTheme="minorHAnsi"/>
          <w:color w:val="000000" w:themeColor="text1"/>
          <w:sz w:val="20"/>
          <w:szCs w:val="20"/>
        </w:rPr>
      </w:pPr>
      <w:r w:rsidRPr="006012C4">
        <w:rPr>
          <w:rFonts w:asciiTheme="minorHAnsi" w:eastAsia="Times New Roman" w:hAnsiTheme="minorHAnsi"/>
          <w:color w:val="000000" w:themeColor="text1"/>
          <w:sz w:val="20"/>
          <w:szCs w:val="20"/>
        </w:rPr>
        <w:t>Uchwała Senatu nr 30/2017 z dnia 26 stycznia 2017r.</w:t>
      </w:r>
      <w:r w:rsidR="00C002CB" w:rsidRPr="006012C4">
        <w:rPr>
          <w:rFonts w:asciiTheme="minorHAnsi" w:eastAsia="Times New Roman" w:hAnsiTheme="minorHAnsi"/>
          <w:color w:val="000000" w:themeColor="text1"/>
          <w:sz w:val="20"/>
          <w:szCs w:val="20"/>
        </w:rPr>
        <w:t>, zwana dalej Uchwałą Senatu</w:t>
      </w:r>
      <w:r w:rsidR="00CB7B5B" w:rsidRPr="006012C4">
        <w:rPr>
          <w:rFonts w:asciiTheme="minorHAnsi" w:eastAsia="Times New Roman" w:hAnsiTheme="minorHAnsi"/>
          <w:color w:val="000000" w:themeColor="text1"/>
          <w:sz w:val="20"/>
          <w:szCs w:val="20"/>
        </w:rPr>
        <w:t xml:space="preserve"> </w:t>
      </w:r>
      <w:r w:rsidR="006012C4" w:rsidRPr="006012C4">
        <w:rPr>
          <w:rFonts w:asciiTheme="minorHAnsi" w:hAnsiTheme="minorHAnsi"/>
          <w:bCs/>
          <w:sz w:val="20"/>
          <w:szCs w:val="20"/>
        </w:rPr>
        <w:t xml:space="preserve">w sprawie warunków ubiegania się o nadanie stopni naukowych lub tytułu naukowego w Uniwersytecie Medycznym w Łodzi </w:t>
      </w:r>
      <w:r w:rsidR="00CB7B5B" w:rsidRPr="006012C4">
        <w:rPr>
          <w:rFonts w:asciiTheme="minorHAnsi" w:eastAsia="Times New Roman" w:hAnsiTheme="minorHAnsi"/>
          <w:color w:val="000000" w:themeColor="text1"/>
          <w:sz w:val="20"/>
          <w:szCs w:val="20"/>
        </w:rPr>
        <w:t>(</w:t>
      </w:r>
      <w:hyperlink r:id="rId9" w:history="1">
        <w:r w:rsidR="008F61C8" w:rsidRPr="006012C4">
          <w:rPr>
            <w:rStyle w:val="Hipercze"/>
            <w:rFonts w:asciiTheme="minorHAnsi" w:eastAsia="Times New Roman" w:hAnsiTheme="minorHAnsi"/>
            <w:sz w:val="20"/>
            <w:szCs w:val="20"/>
          </w:rPr>
          <w:t>http://lekarski.umed.lodz.pl/wp-content/uploads/2017/02/Uchwa%C5%82a_2017_30-1.pdf</w:t>
        </w:r>
      </w:hyperlink>
      <w:r w:rsidR="00CB7B5B" w:rsidRPr="006012C4">
        <w:rPr>
          <w:rFonts w:asciiTheme="minorHAnsi" w:eastAsia="Times New Roman" w:hAnsiTheme="minorHAnsi"/>
          <w:color w:val="000000" w:themeColor="text1"/>
          <w:sz w:val="20"/>
          <w:szCs w:val="20"/>
        </w:rPr>
        <w:t>)</w:t>
      </w:r>
    </w:p>
    <w:p w14:paraId="0DF721E5" w14:textId="77777777" w:rsidR="008F61C8" w:rsidRPr="006012C4" w:rsidRDefault="008F61C8" w:rsidP="006E77CB">
      <w:pPr>
        <w:pStyle w:val="Akapitzlist"/>
        <w:numPr>
          <w:ilvl w:val="0"/>
          <w:numId w:val="7"/>
        </w:numPr>
        <w:spacing w:after="0" w:line="240" w:lineRule="auto"/>
        <w:ind w:left="284" w:hanging="284"/>
        <w:rPr>
          <w:rFonts w:eastAsia="Times New Roman" w:cs="Times New Roman"/>
          <w:color w:val="000000" w:themeColor="text1"/>
          <w:sz w:val="20"/>
          <w:szCs w:val="20"/>
        </w:rPr>
      </w:pPr>
      <w:r w:rsidRPr="006012C4">
        <w:rPr>
          <w:rFonts w:eastAsia="Times New Roman" w:cs="Arial"/>
          <w:color w:val="000000"/>
          <w:sz w:val="20"/>
          <w:szCs w:val="20"/>
          <w:lang w:eastAsia="pl-PL"/>
        </w:rPr>
        <w:t>Zarządzenie Rektora UMED nr 53/2020 z dnia 5 czerwca 2020 r. w sprawie</w:t>
      </w:r>
      <w:r w:rsidR="006012C4" w:rsidRPr="006012C4">
        <w:rPr>
          <w:rFonts w:eastAsia="Times New Roman" w:cs="Arial"/>
          <w:color w:val="000000"/>
          <w:sz w:val="20"/>
          <w:szCs w:val="20"/>
          <w:lang w:eastAsia="pl-PL"/>
        </w:rPr>
        <w:t xml:space="preserve"> </w:t>
      </w:r>
      <w:r w:rsidR="006012C4" w:rsidRPr="006012C4">
        <w:rPr>
          <w:sz w:val="20"/>
          <w:szCs w:val="20"/>
        </w:rPr>
        <w:t>w sprawie przeprowadzania w Uniwersytecie Medycznym w Łodzi obrony rozprawy doktorskiej w trybie zdalnym z wykorzystaniem technik porozumiewania się na odległość</w:t>
      </w:r>
    </w:p>
    <w:p w14:paraId="5CDBFC32" w14:textId="77777777" w:rsidR="00430BEE" w:rsidRPr="00430BEE" w:rsidRDefault="00430BEE" w:rsidP="006E77CB">
      <w:pPr>
        <w:pStyle w:val="Akapitzlist"/>
        <w:numPr>
          <w:ilvl w:val="0"/>
          <w:numId w:val="7"/>
        </w:numPr>
        <w:spacing w:after="0" w:line="240" w:lineRule="auto"/>
        <w:ind w:left="284" w:hanging="284"/>
        <w:rPr>
          <w:rFonts w:eastAsia="Times New Roman" w:cs="Times New Roman"/>
          <w:color w:val="000000" w:themeColor="text1"/>
          <w:sz w:val="20"/>
          <w:szCs w:val="20"/>
        </w:rPr>
      </w:pPr>
      <w:r w:rsidRPr="00430BEE">
        <w:rPr>
          <w:rFonts w:cs="Arial"/>
          <w:color w:val="000000"/>
          <w:sz w:val="20"/>
          <w:szCs w:val="20"/>
        </w:rPr>
        <w:t>Regulamin wyróżniania prac doktorskich na Wydziale Farmaceutycznym Uniwersytetu Medycznego w Łodzi</w:t>
      </w:r>
    </w:p>
    <w:p w14:paraId="7E66F83B" w14:textId="77777777" w:rsidR="00430BEE" w:rsidRDefault="00430BEE" w:rsidP="00430BEE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</w:rPr>
      </w:pPr>
    </w:p>
    <w:p w14:paraId="4F4DE91E" w14:textId="77777777" w:rsidR="00430BEE" w:rsidRPr="00430BEE" w:rsidRDefault="00430BEE" w:rsidP="00430BEE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</w:rPr>
      </w:pPr>
    </w:p>
    <w:p w14:paraId="7AF4FD22" w14:textId="77777777" w:rsidR="009C21C8" w:rsidRPr="006E77CB" w:rsidRDefault="009C21C8">
      <w:r w:rsidRPr="006E77CB">
        <w:rPr>
          <w:rFonts w:eastAsia="Times New Roman" w:cs="Times New Roman"/>
          <w:b/>
          <w:bCs/>
          <w:color w:val="000000"/>
          <w:lang w:eastAsia="pl-PL"/>
        </w:rPr>
        <w:t>Procedura nadawania stopnia naukowego doktora</w:t>
      </w:r>
    </w:p>
    <w:p w14:paraId="23A00E5E" w14:textId="77777777" w:rsidR="006231B7" w:rsidRDefault="006231B7" w:rsidP="000A0DAD">
      <w:pPr>
        <w:shd w:val="clear" w:color="auto" w:fill="FFFFFF"/>
        <w:spacing w:after="240" w:line="240" w:lineRule="auto"/>
        <w:jc w:val="both"/>
        <w:rPr>
          <w:sz w:val="20"/>
          <w:szCs w:val="20"/>
        </w:rPr>
      </w:pPr>
      <w:r w:rsidRPr="006231B7">
        <w:rPr>
          <w:sz w:val="20"/>
          <w:szCs w:val="20"/>
        </w:rPr>
        <w:t xml:space="preserve">Postępowania o awans naukowy, które zostały wszczęte do dnia 30 kwietnia 2019 r, zgodnie z Uchwałą Senatu UM nr 319/2019 z dnia 26 września 2019 procedowane są przez Radę Nauk Farmaceutycznych na zasadach dotychczasowych, </w:t>
      </w:r>
      <w:proofErr w:type="spellStart"/>
      <w:r w:rsidRPr="006231B7">
        <w:rPr>
          <w:sz w:val="20"/>
          <w:szCs w:val="20"/>
        </w:rPr>
        <w:t>t.j</w:t>
      </w:r>
      <w:proofErr w:type="spellEnd"/>
      <w:r w:rsidRPr="006231B7">
        <w:rPr>
          <w:sz w:val="20"/>
          <w:szCs w:val="20"/>
        </w:rPr>
        <w:t xml:space="preserve">. zgodnie z punktem 1. Uchwały Senatu UM nr 30/2017 z dnia 26 stycznia 2017 oraz z uwzględnieniem przepisów wynikających z Art. 192 ust. 2 </w:t>
      </w:r>
      <w:r>
        <w:rPr>
          <w:sz w:val="20"/>
          <w:szCs w:val="20"/>
        </w:rPr>
        <w:t>U</w:t>
      </w:r>
      <w:r w:rsidRPr="006231B7">
        <w:rPr>
          <w:sz w:val="20"/>
          <w:szCs w:val="20"/>
        </w:rPr>
        <w:t xml:space="preserve">stawy </w:t>
      </w:r>
      <w:r w:rsidRPr="00FD755A">
        <w:rPr>
          <w:rFonts w:eastAsia="Times New Roman" w:cs="Arial"/>
          <w:sz w:val="20"/>
          <w:szCs w:val="20"/>
        </w:rPr>
        <w:t>PSWN</w:t>
      </w:r>
      <w:r>
        <w:rPr>
          <w:rFonts w:eastAsia="Times New Roman" w:cs="Arial"/>
          <w:sz w:val="20"/>
          <w:szCs w:val="20"/>
        </w:rPr>
        <w:t xml:space="preserve"> 2018</w:t>
      </w:r>
      <w:r w:rsidRPr="006231B7">
        <w:rPr>
          <w:sz w:val="20"/>
          <w:szCs w:val="20"/>
        </w:rPr>
        <w:t xml:space="preserve"> oraz art. 179 ust. 1 </w:t>
      </w:r>
      <w:r w:rsidRPr="00FD755A">
        <w:rPr>
          <w:rFonts w:eastAsia="Times New Roman" w:cs="Arial"/>
          <w:sz w:val="20"/>
          <w:szCs w:val="20"/>
        </w:rPr>
        <w:t>Ustaw</w:t>
      </w:r>
      <w:r>
        <w:rPr>
          <w:rFonts w:eastAsia="Times New Roman" w:cs="Arial"/>
          <w:sz w:val="20"/>
          <w:szCs w:val="20"/>
        </w:rPr>
        <w:t>y</w:t>
      </w:r>
      <w:r w:rsidRPr="00FD755A">
        <w:rPr>
          <w:rFonts w:eastAsia="Times New Roman" w:cs="Arial"/>
          <w:sz w:val="20"/>
          <w:szCs w:val="20"/>
        </w:rPr>
        <w:t xml:space="preserve"> PWP</w:t>
      </w:r>
      <w:r>
        <w:rPr>
          <w:rFonts w:eastAsia="Times New Roman" w:cs="Arial"/>
          <w:sz w:val="20"/>
          <w:szCs w:val="20"/>
        </w:rPr>
        <w:t xml:space="preserve"> 2018</w:t>
      </w:r>
      <w:r>
        <w:rPr>
          <w:sz w:val="20"/>
          <w:szCs w:val="20"/>
        </w:rPr>
        <w:t>.</w:t>
      </w:r>
    </w:p>
    <w:p w14:paraId="4E54004B" w14:textId="3D87B6C4" w:rsidR="006231B7" w:rsidRDefault="006231B7" w:rsidP="000A0DAD">
      <w:pPr>
        <w:shd w:val="clear" w:color="auto" w:fill="FFFFFF"/>
        <w:spacing w:after="240" w:line="240" w:lineRule="auto"/>
        <w:jc w:val="both"/>
        <w:rPr>
          <w:sz w:val="20"/>
          <w:szCs w:val="20"/>
        </w:rPr>
      </w:pPr>
      <w:r w:rsidRPr="006231B7">
        <w:rPr>
          <w:sz w:val="20"/>
          <w:szCs w:val="20"/>
        </w:rPr>
        <w:t xml:space="preserve">W ramach przedmiotowych postępowań stopień doktora nadaje się </w:t>
      </w:r>
      <w:r w:rsidRPr="006231B7">
        <w:rPr>
          <w:b/>
          <w:sz w:val="20"/>
          <w:szCs w:val="20"/>
          <w:u w:val="single"/>
        </w:rPr>
        <w:t>w dziedzinie nauk medycznych i nauk</w:t>
      </w:r>
      <w:r w:rsidR="008F1428">
        <w:rPr>
          <w:b/>
          <w:sz w:val="20"/>
          <w:szCs w:val="20"/>
          <w:u w:val="single"/>
        </w:rPr>
        <w:t xml:space="preserve"> </w:t>
      </w:r>
      <w:r w:rsidRPr="006231B7">
        <w:rPr>
          <w:b/>
          <w:sz w:val="20"/>
          <w:szCs w:val="20"/>
          <w:u w:val="single"/>
        </w:rPr>
        <w:t>o zdrowiu w dyscyplinie nauki farmaceutyczne</w:t>
      </w:r>
      <w:r w:rsidRPr="006231B7">
        <w:rPr>
          <w:sz w:val="20"/>
          <w:szCs w:val="20"/>
        </w:rPr>
        <w:t>, zgodnie z klasyfikacją określoną w rozporządzeniu Ministra Nauki i Szkolnictwa Wyższego z dnia 25 września 2018 r. w sprawie dziedzin nauki i dyscyplin naukowych oraz artystycznych (Dz. U. z 2018 r. poz. 1818). Przyporządkowanie dotychczasowej klasyfikacji dziedzin i dyscyplin do klasyfikacji, zostało określone w załączniku nr 1 do komunikatu Centralnej Komisji</w:t>
      </w:r>
      <w:r>
        <w:rPr>
          <w:sz w:val="20"/>
          <w:szCs w:val="20"/>
        </w:rPr>
        <w:t xml:space="preserve"> ds. Stopni i Tytułów</w:t>
      </w:r>
      <w:r w:rsidRPr="006231B7">
        <w:rPr>
          <w:sz w:val="20"/>
          <w:szCs w:val="20"/>
        </w:rPr>
        <w:t xml:space="preserve"> z dnia 30 kwietnia 2019 r.</w:t>
      </w:r>
    </w:p>
    <w:p w14:paraId="079C166A" w14:textId="77777777" w:rsidR="00651B10" w:rsidRDefault="00651B10" w:rsidP="000A0DAD">
      <w:pPr>
        <w:shd w:val="clear" w:color="auto" w:fill="FFFFFF"/>
        <w:spacing w:after="120" w:line="240" w:lineRule="auto"/>
        <w:jc w:val="both"/>
        <w:rPr>
          <w:sz w:val="20"/>
          <w:szCs w:val="20"/>
        </w:rPr>
      </w:pPr>
      <w:r w:rsidRPr="00651B10">
        <w:rPr>
          <w:sz w:val="20"/>
          <w:szCs w:val="20"/>
        </w:rPr>
        <w:t xml:space="preserve">Czynności w przewodzie doktorskim kończą się uchwałami Rady Wydziału Farmaceutycznego </w:t>
      </w:r>
      <w:r>
        <w:rPr>
          <w:sz w:val="20"/>
          <w:szCs w:val="20"/>
        </w:rPr>
        <w:t>(do 31 sierpnia 2019 r)/</w:t>
      </w:r>
      <w:r w:rsidRPr="00651B10">
        <w:rPr>
          <w:sz w:val="20"/>
          <w:szCs w:val="20"/>
        </w:rPr>
        <w:t>Rady Nauk Farmaceutycznych</w:t>
      </w:r>
      <w:r>
        <w:rPr>
          <w:sz w:val="20"/>
          <w:szCs w:val="20"/>
        </w:rPr>
        <w:t xml:space="preserve"> (od 1 września 2019 r) w sprawie:</w:t>
      </w:r>
    </w:p>
    <w:p w14:paraId="0A1499D5" w14:textId="3CC8DBFA" w:rsidR="00651B10" w:rsidRPr="00651B10" w:rsidRDefault="00651B10" w:rsidP="006E77CB">
      <w:pPr>
        <w:pStyle w:val="Akapitzlist"/>
        <w:numPr>
          <w:ilvl w:val="0"/>
          <w:numId w:val="16"/>
        </w:numPr>
        <w:shd w:val="clear" w:color="auto" w:fill="FFFFFF"/>
        <w:spacing w:after="120" w:line="240" w:lineRule="auto"/>
        <w:rPr>
          <w:sz w:val="20"/>
          <w:szCs w:val="20"/>
        </w:rPr>
      </w:pPr>
      <w:r w:rsidRPr="00651B10">
        <w:rPr>
          <w:sz w:val="20"/>
          <w:szCs w:val="20"/>
        </w:rPr>
        <w:t>wszczęcia przewodu doktorskiego oraz wyznaczenia promotora i promotora pomocniczego, w</w:t>
      </w:r>
      <w:r w:rsidR="006E77CB">
        <w:rPr>
          <w:sz w:val="20"/>
          <w:szCs w:val="20"/>
        </w:rPr>
        <w:t> </w:t>
      </w:r>
      <w:r w:rsidRPr="00651B10">
        <w:rPr>
          <w:sz w:val="20"/>
          <w:szCs w:val="20"/>
        </w:rPr>
        <w:t>przypadku jego udziału w przewodzie</w:t>
      </w:r>
    </w:p>
    <w:p w14:paraId="535E3221" w14:textId="77777777" w:rsidR="007A7087" w:rsidRDefault="00651B10" w:rsidP="006E77CB">
      <w:pPr>
        <w:pStyle w:val="Akapitzlist"/>
        <w:numPr>
          <w:ilvl w:val="0"/>
          <w:numId w:val="16"/>
        </w:numPr>
        <w:shd w:val="clear" w:color="auto" w:fill="FFFFFF"/>
        <w:spacing w:after="120" w:line="240" w:lineRule="auto"/>
        <w:rPr>
          <w:sz w:val="20"/>
          <w:szCs w:val="20"/>
        </w:rPr>
      </w:pPr>
      <w:r w:rsidRPr="00651B10">
        <w:rPr>
          <w:sz w:val="20"/>
          <w:szCs w:val="20"/>
        </w:rPr>
        <w:t>określenia zakresu egzaminów doktorskich</w:t>
      </w:r>
    </w:p>
    <w:p w14:paraId="5FB60D34" w14:textId="77777777" w:rsidR="00651B10" w:rsidRPr="00651B10" w:rsidRDefault="00651B10" w:rsidP="006E77CB">
      <w:pPr>
        <w:pStyle w:val="Akapitzlist"/>
        <w:numPr>
          <w:ilvl w:val="0"/>
          <w:numId w:val="16"/>
        </w:numPr>
        <w:shd w:val="clear" w:color="auto" w:fill="FFFFFF"/>
        <w:spacing w:after="120" w:line="240" w:lineRule="auto"/>
        <w:rPr>
          <w:sz w:val="20"/>
          <w:szCs w:val="20"/>
        </w:rPr>
      </w:pPr>
      <w:r w:rsidRPr="00651B10">
        <w:rPr>
          <w:sz w:val="20"/>
          <w:szCs w:val="20"/>
        </w:rPr>
        <w:t>powołania komisji egzaminacyjnych</w:t>
      </w:r>
    </w:p>
    <w:p w14:paraId="66256F56" w14:textId="77777777" w:rsidR="00651B10" w:rsidRPr="00651B10" w:rsidRDefault="00651B10" w:rsidP="006E77CB">
      <w:pPr>
        <w:pStyle w:val="Akapitzlist"/>
        <w:numPr>
          <w:ilvl w:val="0"/>
          <w:numId w:val="16"/>
        </w:numPr>
        <w:shd w:val="clear" w:color="auto" w:fill="FFFFFF"/>
        <w:spacing w:after="120" w:line="240" w:lineRule="auto"/>
        <w:rPr>
          <w:sz w:val="20"/>
          <w:szCs w:val="20"/>
        </w:rPr>
      </w:pPr>
      <w:r w:rsidRPr="00651B10">
        <w:rPr>
          <w:sz w:val="20"/>
          <w:szCs w:val="20"/>
        </w:rPr>
        <w:t>powołania recenzentów</w:t>
      </w:r>
    </w:p>
    <w:p w14:paraId="452D2237" w14:textId="77777777" w:rsidR="00651B10" w:rsidRDefault="00651B10" w:rsidP="006E77CB">
      <w:pPr>
        <w:pStyle w:val="Akapitzlist"/>
        <w:numPr>
          <w:ilvl w:val="0"/>
          <w:numId w:val="16"/>
        </w:numPr>
        <w:shd w:val="clear" w:color="auto" w:fill="FFFFFF"/>
        <w:spacing w:after="120" w:line="240" w:lineRule="auto"/>
        <w:rPr>
          <w:sz w:val="20"/>
          <w:szCs w:val="20"/>
        </w:rPr>
      </w:pPr>
      <w:r w:rsidRPr="00651B10">
        <w:rPr>
          <w:sz w:val="20"/>
          <w:szCs w:val="20"/>
        </w:rPr>
        <w:t>przyjęcia rozprawy doktorskiej i dopuszczenia do publicznej obrony</w:t>
      </w:r>
    </w:p>
    <w:p w14:paraId="6F866800" w14:textId="77777777" w:rsidR="006C73E7" w:rsidRPr="00651B10" w:rsidRDefault="006C73E7" w:rsidP="006E77CB">
      <w:pPr>
        <w:pStyle w:val="Akapitzlist"/>
        <w:numPr>
          <w:ilvl w:val="0"/>
          <w:numId w:val="16"/>
        </w:numPr>
        <w:shd w:val="clear" w:color="auto" w:fill="FFFFFF"/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powołania komisji doktorskiej do przeprowadzenia obrony rozprawy doktorskiej</w:t>
      </w:r>
    </w:p>
    <w:p w14:paraId="1250C7E8" w14:textId="77777777" w:rsidR="006231B7" w:rsidRPr="00651B10" w:rsidRDefault="00651B10" w:rsidP="006E77CB">
      <w:pPr>
        <w:pStyle w:val="Akapitzlist"/>
        <w:numPr>
          <w:ilvl w:val="0"/>
          <w:numId w:val="16"/>
        </w:numPr>
        <w:shd w:val="clear" w:color="auto" w:fill="FFFFFF"/>
        <w:spacing w:after="120" w:line="240" w:lineRule="auto"/>
        <w:rPr>
          <w:sz w:val="20"/>
          <w:szCs w:val="20"/>
        </w:rPr>
      </w:pPr>
      <w:r w:rsidRPr="00651B10">
        <w:rPr>
          <w:sz w:val="20"/>
          <w:szCs w:val="20"/>
        </w:rPr>
        <w:t>nadania stopnia naukowego doktora</w:t>
      </w:r>
    </w:p>
    <w:p w14:paraId="4011C528" w14:textId="77777777" w:rsidR="00651B10" w:rsidRPr="00651B10" w:rsidRDefault="006012C4" w:rsidP="006E77CB">
      <w:pPr>
        <w:pStyle w:val="Akapitzlist"/>
        <w:numPr>
          <w:ilvl w:val="0"/>
          <w:numId w:val="16"/>
        </w:numPr>
        <w:shd w:val="clear" w:color="auto" w:fill="FFFFFF"/>
        <w:spacing w:after="240" w:line="240" w:lineRule="auto"/>
        <w:contextualSpacing w:val="0"/>
        <w:rPr>
          <w:sz w:val="20"/>
          <w:szCs w:val="20"/>
        </w:rPr>
      </w:pPr>
      <w:r w:rsidRPr="00651B10">
        <w:rPr>
          <w:sz w:val="20"/>
          <w:szCs w:val="20"/>
        </w:rPr>
        <w:t>wyróżnienia</w:t>
      </w:r>
      <w:r w:rsidR="00651B10" w:rsidRPr="00651B10">
        <w:rPr>
          <w:sz w:val="20"/>
          <w:szCs w:val="20"/>
        </w:rPr>
        <w:t xml:space="preserve"> rozprawy doktorskiej (jeśli dotyczy)</w:t>
      </w:r>
    </w:p>
    <w:p w14:paraId="04C55A04" w14:textId="77777777" w:rsidR="00330747" w:rsidRDefault="00372132" w:rsidP="000A0DAD">
      <w:pPr>
        <w:shd w:val="clear" w:color="auto" w:fill="FFFFFF"/>
        <w:spacing w:after="240" w:line="240" w:lineRule="auto"/>
        <w:jc w:val="both"/>
        <w:rPr>
          <w:rFonts w:eastAsia="Times New Roman" w:cs="Arial"/>
          <w:bCs/>
          <w:color w:val="000000"/>
          <w:sz w:val="20"/>
          <w:szCs w:val="20"/>
          <w:lang w:eastAsia="pl-PL"/>
        </w:rPr>
      </w:pPr>
      <w:r>
        <w:rPr>
          <w:rFonts w:eastAsia="Times New Roman" w:cs="Arial"/>
          <w:color w:val="000000"/>
          <w:sz w:val="20"/>
          <w:szCs w:val="20"/>
          <w:lang w:eastAsia="pl-PL"/>
        </w:rPr>
        <w:lastRenderedPageBreak/>
        <w:t>Wszystkie decyzje Rady w postę</w:t>
      </w:r>
      <w:r w:rsidR="00330747" w:rsidRPr="004D67A6">
        <w:rPr>
          <w:rFonts w:eastAsia="Times New Roman" w:cs="Arial"/>
          <w:color w:val="000000"/>
          <w:sz w:val="20"/>
          <w:szCs w:val="20"/>
          <w:lang w:eastAsia="pl-PL"/>
        </w:rPr>
        <w:t xml:space="preserve">powaniu </w:t>
      </w:r>
      <w:r w:rsidR="00330747" w:rsidRPr="004D67A6">
        <w:rPr>
          <w:rFonts w:eastAsia="Times New Roman" w:cs="Arial"/>
          <w:bCs/>
          <w:color w:val="000000"/>
          <w:sz w:val="20"/>
          <w:szCs w:val="20"/>
          <w:lang w:eastAsia="pl-PL"/>
        </w:rPr>
        <w:t xml:space="preserve">w sprawie nadania stopnia naukowego doktora podejmowane są </w:t>
      </w:r>
      <w:r w:rsidR="00330747">
        <w:rPr>
          <w:rFonts w:eastAsia="Times New Roman" w:cs="Arial"/>
          <w:bCs/>
          <w:color w:val="000000"/>
          <w:sz w:val="20"/>
          <w:szCs w:val="20"/>
          <w:lang w:eastAsia="pl-PL"/>
        </w:rPr>
        <w:t>bezwzględną</w:t>
      </w:r>
      <w:r w:rsidR="00330747" w:rsidRPr="004D67A6">
        <w:rPr>
          <w:rFonts w:eastAsia="Times New Roman" w:cs="Arial"/>
          <w:bCs/>
          <w:color w:val="000000"/>
          <w:sz w:val="20"/>
          <w:szCs w:val="20"/>
          <w:lang w:eastAsia="pl-PL"/>
        </w:rPr>
        <w:t xml:space="preserve"> większością głosów</w:t>
      </w:r>
      <w:r w:rsidR="006C73E7">
        <w:rPr>
          <w:rFonts w:eastAsia="Times New Roman" w:cs="Arial"/>
          <w:bCs/>
          <w:color w:val="000000"/>
          <w:sz w:val="20"/>
          <w:szCs w:val="20"/>
          <w:lang w:eastAsia="pl-PL"/>
        </w:rPr>
        <w:t xml:space="preserve"> (50% + 1)</w:t>
      </w:r>
      <w:r w:rsidR="00330747" w:rsidRPr="004D67A6">
        <w:rPr>
          <w:rFonts w:eastAsia="Times New Roman" w:cs="Arial"/>
          <w:bCs/>
          <w:color w:val="000000"/>
          <w:sz w:val="20"/>
          <w:szCs w:val="20"/>
          <w:lang w:eastAsia="pl-PL"/>
        </w:rPr>
        <w:t xml:space="preserve"> w obecności </w:t>
      </w:r>
      <w:r w:rsidR="00EE092C">
        <w:rPr>
          <w:rFonts w:eastAsia="Times New Roman" w:cs="Arial"/>
          <w:bCs/>
          <w:color w:val="000000"/>
          <w:sz w:val="20"/>
          <w:szCs w:val="20"/>
          <w:lang w:eastAsia="pl-PL"/>
        </w:rPr>
        <w:t>co najmniej</w:t>
      </w:r>
      <w:r w:rsidR="00330747" w:rsidRPr="004D67A6">
        <w:rPr>
          <w:rFonts w:eastAsia="Times New Roman" w:cs="Arial"/>
          <w:bCs/>
          <w:color w:val="000000"/>
          <w:sz w:val="20"/>
          <w:szCs w:val="20"/>
          <w:lang w:eastAsia="pl-PL"/>
        </w:rPr>
        <w:t xml:space="preserve"> połowy składu Rady</w:t>
      </w:r>
      <w:r w:rsidR="007A7087">
        <w:rPr>
          <w:rFonts w:eastAsia="Times New Roman" w:cs="Arial"/>
          <w:bCs/>
          <w:color w:val="000000"/>
          <w:sz w:val="20"/>
          <w:szCs w:val="20"/>
          <w:lang w:eastAsia="pl-PL"/>
        </w:rPr>
        <w:t>. Decyzje Rady podejmowane są w głosowaniu tajnym za wyjątkiem punktu 2, w którym przeprowadza się głosowanie jawne.</w:t>
      </w:r>
    </w:p>
    <w:p w14:paraId="221AEDB3" w14:textId="77777777" w:rsidR="00780438" w:rsidRPr="004D67A6" w:rsidRDefault="009C21C8" w:rsidP="000A0DAD">
      <w:pPr>
        <w:keepNext/>
        <w:shd w:val="clear" w:color="auto" w:fill="FFFFFF"/>
        <w:spacing w:after="120" w:line="240" w:lineRule="auto"/>
        <w:jc w:val="both"/>
        <w:rPr>
          <w:rFonts w:eastAsia="Times New Roman" w:cs="Arial"/>
          <w:b/>
          <w:bCs/>
          <w:color w:val="000000"/>
          <w:sz w:val="20"/>
          <w:szCs w:val="20"/>
          <w:lang w:eastAsia="pl-PL"/>
        </w:rPr>
      </w:pPr>
      <w:r w:rsidRPr="004D67A6">
        <w:rPr>
          <w:rFonts w:eastAsia="Times New Roman" w:cs="Arial"/>
          <w:color w:val="000000"/>
          <w:sz w:val="20"/>
          <w:szCs w:val="20"/>
          <w:lang w:eastAsia="pl-PL"/>
        </w:rPr>
        <w:t>Warunkiem wszczęcia przewodu doktorskiego jest posiadanie wydanej lub przyjętej do druku publikacji naukowej w formie książki lub co najmniej jednej publikacji naukowej w recenzowanym czasopiśmie naukowym o </w:t>
      </w:r>
      <w:r w:rsidR="00780438" w:rsidRPr="004D67A6">
        <w:rPr>
          <w:rFonts w:eastAsia="Times New Roman" w:cs="Arial"/>
          <w:color w:val="000000"/>
          <w:sz w:val="20"/>
          <w:szCs w:val="20"/>
          <w:lang w:eastAsia="pl-PL"/>
        </w:rPr>
        <w:t>zasięgu co</w:t>
      </w:r>
      <w:r w:rsidRPr="004D67A6">
        <w:rPr>
          <w:rFonts w:eastAsia="Times New Roman" w:cs="Arial"/>
          <w:color w:val="000000"/>
          <w:sz w:val="20"/>
          <w:szCs w:val="20"/>
          <w:lang w:eastAsia="pl-PL"/>
        </w:rPr>
        <w:t xml:space="preserve"> najmniej krajowym, określonym przez ministra właściwego do spraw nauki na podstawie przepisów</w:t>
      </w:r>
      <w:r w:rsidR="00947A7E">
        <w:rPr>
          <w:rFonts w:eastAsia="Times New Roman" w:cs="Arial"/>
          <w:color w:val="000000"/>
          <w:sz w:val="20"/>
          <w:szCs w:val="20"/>
          <w:lang w:eastAsia="pl-PL"/>
        </w:rPr>
        <w:t xml:space="preserve"> dotyczących finansowania nauki</w:t>
      </w:r>
      <w:r w:rsidRPr="004D67A6">
        <w:rPr>
          <w:rFonts w:eastAsia="Times New Roman" w:cs="Arial"/>
          <w:color w:val="000000"/>
          <w:sz w:val="20"/>
          <w:szCs w:val="20"/>
          <w:lang w:eastAsia="pl-PL"/>
        </w:rPr>
        <w:t xml:space="preserve"> </w:t>
      </w:r>
      <w:r w:rsidR="00947A7E" w:rsidRPr="00947A7E">
        <w:rPr>
          <w:rFonts w:eastAsia="Times New Roman" w:cs="Arial"/>
          <w:color w:val="000000"/>
          <w:sz w:val="20"/>
          <w:szCs w:val="20"/>
          <w:lang w:eastAsia="pl-PL"/>
        </w:rPr>
        <w:t>(</w:t>
      </w:r>
      <w:r w:rsidRPr="00947A7E">
        <w:rPr>
          <w:rFonts w:eastAsia="Times New Roman" w:cs="Arial"/>
          <w:bCs/>
          <w:color w:val="000000"/>
          <w:sz w:val="20"/>
          <w:szCs w:val="20"/>
          <w:lang w:eastAsia="pl-PL"/>
        </w:rPr>
        <w:t>Art. 11 ust. 2. Ustawy</w:t>
      </w:r>
      <w:r w:rsidR="006231B7" w:rsidRPr="00947A7E">
        <w:rPr>
          <w:rFonts w:eastAsia="Times New Roman" w:cs="Arial"/>
          <w:bCs/>
          <w:color w:val="000000"/>
          <w:sz w:val="20"/>
          <w:szCs w:val="20"/>
          <w:lang w:eastAsia="pl-PL"/>
        </w:rPr>
        <w:t xml:space="preserve"> 2003</w:t>
      </w:r>
      <w:r w:rsidR="00947A7E" w:rsidRPr="00947A7E">
        <w:rPr>
          <w:rFonts w:eastAsia="Times New Roman" w:cs="Arial"/>
          <w:bCs/>
          <w:color w:val="000000"/>
          <w:sz w:val="20"/>
          <w:szCs w:val="20"/>
          <w:lang w:eastAsia="pl-PL"/>
        </w:rPr>
        <w:t>)</w:t>
      </w:r>
      <w:r w:rsidR="00780438" w:rsidRPr="00947A7E">
        <w:rPr>
          <w:rFonts w:eastAsia="Times New Roman" w:cs="Arial"/>
          <w:bCs/>
          <w:color w:val="000000"/>
          <w:sz w:val="20"/>
          <w:szCs w:val="20"/>
          <w:lang w:eastAsia="pl-PL"/>
        </w:rPr>
        <w:t>.</w:t>
      </w:r>
    </w:p>
    <w:p w14:paraId="7E1D9FE0" w14:textId="77777777" w:rsidR="00780438" w:rsidRPr="004D67A6" w:rsidRDefault="00780438" w:rsidP="009C21C8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  <w:lang w:eastAsia="pl-PL"/>
        </w:rPr>
      </w:pPr>
    </w:p>
    <w:p w14:paraId="518B48E3" w14:textId="77777777" w:rsidR="009B4881" w:rsidRPr="004D67A6" w:rsidRDefault="00780438" w:rsidP="009C21C8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  <w:lang w:eastAsia="pl-PL"/>
        </w:rPr>
      </w:pPr>
      <w:r w:rsidRPr="004D67A6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Szczegółowy przebieg postępowania w sprawie nadania stopnia naukowego doktora</w:t>
      </w:r>
    </w:p>
    <w:p w14:paraId="677817AF" w14:textId="77777777" w:rsidR="009B4881" w:rsidRPr="004D67A6" w:rsidRDefault="009B4881" w:rsidP="009C21C8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  <w:lang w:eastAsia="pl-PL"/>
        </w:rPr>
      </w:pPr>
    </w:p>
    <w:p w14:paraId="05319202" w14:textId="77777777" w:rsidR="009C21C8" w:rsidRPr="004D67A6" w:rsidRDefault="001F2267" w:rsidP="009C21C8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  <w:lang w:eastAsia="pl-PL"/>
        </w:rPr>
      </w:pPr>
      <w:r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 xml:space="preserve">I. </w:t>
      </w:r>
      <w:r w:rsidR="009B4881" w:rsidRPr="004D67A6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Etapy zakończone do dnia 30 kwietnia 2019</w:t>
      </w:r>
      <w:r w:rsidR="009C21C8" w:rsidRPr="004D67A6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br/>
      </w:r>
    </w:p>
    <w:p w14:paraId="59BB0CC0" w14:textId="77777777" w:rsidR="009C21C8" w:rsidRPr="004D67A6" w:rsidRDefault="009C21C8" w:rsidP="000A0DAD">
      <w:pPr>
        <w:pStyle w:val="Akapitzlist"/>
        <w:numPr>
          <w:ilvl w:val="0"/>
          <w:numId w:val="10"/>
        </w:numPr>
        <w:spacing w:after="120"/>
        <w:ind w:left="284" w:hanging="284"/>
        <w:contextualSpacing w:val="0"/>
        <w:jc w:val="both"/>
        <w:rPr>
          <w:sz w:val="20"/>
          <w:szCs w:val="20"/>
          <w:lang w:eastAsia="pl-PL"/>
        </w:rPr>
      </w:pPr>
      <w:r w:rsidRPr="004D67A6">
        <w:rPr>
          <w:sz w:val="20"/>
          <w:szCs w:val="20"/>
          <w:lang w:eastAsia="pl-PL"/>
        </w:rPr>
        <w:t xml:space="preserve">Kandydat </w:t>
      </w:r>
      <w:r w:rsidR="00780438" w:rsidRPr="004D67A6">
        <w:rPr>
          <w:sz w:val="20"/>
          <w:szCs w:val="20"/>
          <w:lang w:eastAsia="pl-PL"/>
        </w:rPr>
        <w:t xml:space="preserve">spełniający </w:t>
      </w:r>
      <w:r w:rsidR="009B4881" w:rsidRPr="004D67A6">
        <w:rPr>
          <w:sz w:val="20"/>
          <w:szCs w:val="20"/>
          <w:lang w:eastAsia="pl-PL"/>
        </w:rPr>
        <w:t xml:space="preserve">kryteria wymagane do wszczęcia przewodu doktorskiego </w:t>
      </w:r>
      <w:r w:rsidRPr="004D67A6">
        <w:rPr>
          <w:sz w:val="20"/>
          <w:szCs w:val="20"/>
          <w:lang w:eastAsia="pl-PL"/>
        </w:rPr>
        <w:t>przedstawia Prodziekanowi ds. Nauki założenia pracy oraz komplet wymaganych dokumentów</w:t>
      </w:r>
      <w:r w:rsidRPr="004D67A6">
        <w:rPr>
          <w:i/>
          <w:iCs/>
          <w:sz w:val="20"/>
          <w:szCs w:val="20"/>
          <w:lang w:eastAsia="pl-PL"/>
        </w:rPr>
        <w:t>.</w:t>
      </w:r>
      <w:r w:rsidRPr="004D67A6">
        <w:rPr>
          <w:sz w:val="20"/>
          <w:szCs w:val="20"/>
          <w:lang w:eastAsia="pl-PL"/>
        </w:rPr>
        <w:t xml:space="preserve"> W spotkaniu uczestniczy opiekun naukowy. </w:t>
      </w:r>
    </w:p>
    <w:p w14:paraId="77E4FA2A" w14:textId="77777777" w:rsidR="009C21C8" w:rsidRPr="004D67A6" w:rsidRDefault="009C21C8" w:rsidP="000A0DAD">
      <w:pPr>
        <w:pStyle w:val="Akapitzlist"/>
        <w:numPr>
          <w:ilvl w:val="0"/>
          <w:numId w:val="10"/>
        </w:numPr>
        <w:spacing w:after="120"/>
        <w:ind w:left="284" w:hanging="284"/>
        <w:contextualSpacing w:val="0"/>
        <w:jc w:val="both"/>
        <w:rPr>
          <w:sz w:val="20"/>
          <w:szCs w:val="20"/>
          <w:lang w:eastAsia="pl-PL"/>
        </w:rPr>
      </w:pPr>
      <w:r w:rsidRPr="004D67A6">
        <w:rPr>
          <w:sz w:val="20"/>
          <w:szCs w:val="20"/>
          <w:lang w:eastAsia="pl-PL"/>
        </w:rPr>
        <w:t xml:space="preserve">Po akceptacji dokumentów przez Prodziekana ds. Nauki, opiekun naukowy na posiedzeniu </w:t>
      </w:r>
      <w:r w:rsidR="006B76C3" w:rsidRPr="004D67A6">
        <w:rPr>
          <w:sz w:val="20"/>
          <w:szCs w:val="20"/>
          <w:lang w:eastAsia="pl-PL"/>
        </w:rPr>
        <w:t xml:space="preserve">Rady Wydziału Farmaceutycznego </w:t>
      </w:r>
      <w:r w:rsidRPr="004D67A6">
        <w:rPr>
          <w:sz w:val="20"/>
          <w:szCs w:val="20"/>
          <w:lang w:eastAsia="pl-PL"/>
        </w:rPr>
        <w:t>przedstawia sylwetkę naukową kandydata i założenia  planowanej rozprawy doktorskiej</w:t>
      </w:r>
      <w:r w:rsidR="006B76C3" w:rsidRPr="004D67A6">
        <w:rPr>
          <w:sz w:val="20"/>
          <w:szCs w:val="20"/>
          <w:lang w:eastAsia="pl-PL"/>
        </w:rPr>
        <w:t>.</w:t>
      </w:r>
    </w:p>
    <w:p w14:paraId="265E03FD" w14:textId="77777777" w:rsidR="00EF1714" w:rsidRPr="000A0DAD" w:rsidRDefault="006B76C3" w:rsidP="000A0DAD">
      <w:pPr>
        <w:pStyle w:val="Akapitzlist"/>
        <w:numPr>
          <w:ilvl w:val="0"/>
          <w:numId w:val="10"/>
        </w:numPr>
        <w:shd w:val="clear" w:color="auto" w:fill="FFFFFF"/>
        <w:spacing w:after="120" w:line="240" w:lineRule="auto"/>
        <w:ind w:left="284" w:hanging="284"/>
        <w:contextualSpacing w:val="0"/>
        <w:rPr>
          <w:rFonts w:eastAsia="Times New Roman" w:cs="Times New Roman"/>
          <w:color w:val="000000" w:themeColor="text1"/>
          <w:sz w:val="20"/>
          <w:szCs w:val="20"/>
        </w:rPr>
      </w:pPr>
      <w:r w:rsidRPr="004D67A6">
        <w:rPr>
          <w:sz w:val="20"/>
          <w:szCs w:val="20"/>
          <w:lang w:eastAsia="pl-PL"/>
        </w:rPr>
        <w:t>Rada Wydziału Farmaceutycznego</w:t>
      </w:r>
      <w:r w:rsidRPr="004D67A6">
        <w:rPr>
          <w:rFonts w:eastAsia="Times New Roman" w:cs="Arial"/>
          <w:color w:val="000000"/>
          <w:sz w:val="20"/>
          <w:szCs w:val="20"/>
          <w:lang w:eastAsia="pl-PL"/>
        </w:rPr>
        <w:t xml:space="preserve"> </w:t>
      </w:r>
      <w:r w:rsidR="00C002CB" w:rsidRPr="004D67A6">
        <w:rPr>
          <w:rFonts w:eastAsia="Times New Roman" w:cs="Arial"/>
          <w:color w:val="000000"/>
          <w:sz w:val="20"/>
          <w:szCs w:val="20"/>
          <w:lang w:eastAsia="pl-PL"/>
        </w:rPr>
        <w:t xml:space="preserve">w głosowaniu tajnym </w:t>
      </w:r>
      <w:r w:rsidR="00C23A8B" w:rsidRPr="004D67A6">
        <w:rPr>
          <w:rFonts w:eastAsia="Times New Roman" w:cs="Arial"/>
          <w:color w:val="000000"/>
          <w:sz w:val="20"/>
          <w:szCs w:val="20"/>
          <w:lang w:eastAsia="pl-PL"/>
        </w:rPr>
        <w:t>podejmuje uchwały</w:t>
      </w:r>
      <w:r w:rsidRPr="004D67A6">
        <w:rPr>
          <w:rFonts w:eastAsia="Times New Roman" w:cs="Arial"/>
          <w:color w:val="000000"/>
          <w:sz w:val="20"/>
          <w:szCs w:val="20"/>
          <w:lang w:eastAsia="pl-PL"/>
        </w:rPr>
        <w:t xml:space="preserve"> </w:t>
      </w:r>
      <w:r w:rsidR="00330747">
        <w:rPr>
          <w:rFonts w:eastAsia="Times New Roman" w:cs="Arial"/>
          <w:color w:val="000000"/>
          <w:sz w:val="20"/>
          <w:szCs w:val="20"/>
          <w:lang w:eastAsia="pl-PL"/>
        </w:rPr>
        <w:t>w sprawie</w:t>
      </w:r>
      <w:r w:rsidR="009C21C8" w:rsidRPr="004D67A6">
        <w:rPr>
          <w:rFonts w:eastAsia="Times New Roman" w:cs="Arial"/>
          <w:color w:val="000000"/>
          <w:sz w:val="20"/>
          <w:szCs w:val="20"/>
          <w:lang w:eastAsia="pl-PL"/>
        </w:rPr>
        <w:t>  </w:t>
      </w:r>
      <w:r w:rsidR="009C21C8" w:rsidRPr="004D67A6">
        <w:rPr>
          <w:rFonts w:eastAsia="Times New Roman" w:cs="Arial"/>
          <w:b/>
          <w:bCs/>
          <w:color w:val="000000"/>
          <w:sz w:val="20"/>
          <w:szCs w:val="20"/>
          <w:u w:val="single"/>
          <w:lang w:eastAsia="pl-PL"/>
        </w:rPr>
        <w:t>wszczęci</w:t>
      </w:r>
      <w:r w:rsidR="00330747">
        <w:rPr>
          <w:rFonts w:eastAsia="Times New Roman" w:cs="Arial"/>
          <w:b/>
          <w:bCs/>
          <w:color w:val="000000"/>
          <w:sz w:val="20"/>
          <w:szCs w:val="20"/>
          <w:u w:val="single"/>
          <w:lang w:eastAsia="pl-PL"/>
        </w:rPr>
        <w:t>a</w:t>
      </w:r>
      <w:r w:rsidR="009C21C8" w:rsidRPr="004D67A6">
        <w:rPr>
          <w:rFonts w:eastAsia="Times New Roman" w:cs="Arial"/>
          <w:b/>
          <w:bCs/>
          <w:color w:val="000000"/>
          <w:sz w:val="20"/>
          <w:szCs w:val="20"/>
          <w:u w:val="single"/>
          <w:lang w:eastAsia="pl-PL"/>
        </w:rPr>
        <w:t xml:space="preserve"> przewodu doktorskiego</w:t>
      </w:r>
      <w:r w:rsidR="00C23A8B" w:rsidRPr="004D67A6">
        <w:rPr>
          <w:rFonts w:eastAsia="Times New Roman" w:cs="Arial"/>
          <w:b/>
          <w:bCs/>
          <w:color w:val="000000"/>
          <w:sz w:val="20"/>
          <w:szCs w:val="20"/>
          <w:u w:val="single"/>
          <w:lang w:eastAsia="pl-PL"/>
        </w:rPr>
        <w:t xml:space="preserve"> oraz </w:t>
      </w:r>
      <w:r w:rsidR="009C21C8" w:rsidRPr="004D67A6">
        <w:rPr>
          <w:rFonts w:eastAsia="Times New Roman" w:cs="Arial"/>
          <w:b/>
          <w:bCs/>
          <w:color w:val="000000"/>
          <w:sz w:val="20"/>
          <w:szCs w:val="20"/>
          <w:u w:val="single"/>
          <w:lang w:eastAsia="pl-PL"/>
        </w:rPr>
        <w:t>wyznaczeni</w:t>
      </w:r>
      <w:r w:rsidR="00330747">
        <w:rPr>
          <w:rFonts w:eastAsia="Times New Roman" w:cs="Arial"/>
          <w:b/>
          <w:bCs/>
          <w:color w:val="000000"/>
          <w:sz w:val="20"/>
          <w:szCs w:val="20"/>
          <w:u w:val="single"/>
          <w:lang w:eastAsia="pl-PL"/>
        </w:rPr>
        <w:t>a</w:t>
      </w:r>
      <w:r w:rsidR="00C23A8B" w:rsidRPr="004D67A6">
        <w:rPr>
          <w:rFonts w:eastAsia="Times New Roman" w:cs="Arial"/>
          <w:b/>
          <w:bCs/>
          <w:color w:val="000000"/>
          <w:sz w:val="20"/>
          <w:szCs w:val="20"/>
          <w:u w:val="single"/>
          <w:lang w:eastAsia="pl-PL"/>
        </w:rPr>
        <w:t xml:space="preserve"> promotora i</w:t>
      </w:r>
      <w:r w:rsidR="009C21C8" w:rsidRPr="004D67A6">
        <w:rPr>
          <w:rFonts w:eastAsia="Times New Roman" w:cs="Arial"/>
          <w:b/>
          <w:bCs/>
          <w:color w:val="000000"/>
          <w:sz w:val="20"/>
          <w:szCs w:val="20"/>
          <w:u w:val="single"/>
          <w:lang w:eastAsia="pl-PL"/>
        </w:rPr>
        <w:t xml:space="preserve"> promotora</w:t>
      </w:r>
      <w:r w:rsidR="00C23A8B" w:rsidRPr="004D67A6">
        <w:rPr>
          <w:rFonts w:eastAsia="Times New Roman" w:cs="Arial"/>
          <w:b/>
          <w:bCs/>
          <w:color w:val="000000"/>
          <w:sz w:val="20"/>
          <w:szCs w:val="20"/>
          <w:u w:val="single"/>
          <w:lang w:eastAsia="pl-PL"/>
        </w:rPr>
        <w:t xml:space="preserve"> pomocniczego, w przypadku jego udziału w przewodzie, a także podejmuje uchwałę </w:t>
      </w:r>
      <w:r w:rsidR="00697AC0">
        <w:rPr>
          <w:rFonts w:eastAsia="Times New Roman" w:cs="Arial"/>
          <w:b/>
          <w:bCs/>
          <w:color w:val="000000"/>
          <w:sz w:val="20"/>
          <w:szCs w:val="20"/>
          <w:u w:val="single"/>
          <w:lang w:eastAsia="pl-PL"/>
        </w:rPr>
        <w:t>w sprawie</w:t>
      </w:r>
      <w:r w:rsidR="00C23A8B" w:rsidRPr="004D67A6">
        <w:rPr>
          <w:rFonts w:eastAsia="Times New Roman" w:cs="Arial"/>
          <w:b/>
          <w:bCs/>
          <w:color w:val="000000"/>
          <w:sz w:val="20"/>
          <w:szCs w:val="20"/>
          <w:u w:val="single"/>
          <w:lang w:eastAsia="pl-PL"/>
        </w:rPr>
        <w:t xml:space="preserve"> wyznaczeni</w:t>
      </w:r>
      <w:r w:rsidR="00697AC0">
        <w:rPr>
          <w:rFonts w:eastAsia="Times New Roman" w:cs="Arial"/>
          <w:b/>
          <w:bCs/>
          <w:color w:val="000000"/>
          <w:sz w:val="20"/>
          <w:szCs w:val="20"/>
          <w:u w:val="single"/>
          <w:lang w:eastAsia="pl-PL"/>
        </w:rPr>
        <w:t>a</w:t>
      </w:r>
      <w:r w:rsidR="00C002CB" w:rsidRPr="004D67A6">
        <w:rPr>
          <w:rFonts w:eastAsia="Times New Roman" w:cs="Arial"/>
          <w:b/>
          <w:bCs/>
          <w:color w:val="000000"/>
          <w:sz w:val="20"/>
          <w:szCs w:val="20"/>
          <w:u w:val="single"/>
          <w:lang w:eastAsia="pl-PL"/>
        </w:rPr>
        <w:t> egzaminów z:</w:t>
      </w:r>
      <w:r w:rsidR="009C21C8" w:rsidRPr="000A0DAD">
        <w:rPr>
          <w:rFonts w:eastAsia="Times New Roman" w:cs="Arial"/>
          <w:color w:val="000000"/>
          <w:sz w:val="20"/>
          <w:szCs w:val="20"/>
          <w:lang w:eastAsia="pl-PL"/>
        </w:rPr>
        <w:br/>
        <w:t>– dyscypliny podstawowej odpowiadającej tematowi rozprawy doktorskiej</w:t>
      </w:r>
      <w:r w:rsidR="009C21C8" w:rsidRPr="000A0DAD">
        <w:rPr>
          <w:rFonts w:eastAsia="Times New Roman" w:cs="Arial"/>
          <w:color w:val="000000"/>
          <w:sz w:val="20"/>
          <w:szCs w:val="20"/>
          <w:lang w:eastAsia="pl-PL"/>
        </w:rPr>
        <w:br/>
        <w:t>– dyscypliny dodatkowej – filozofii lub historii medycyny</w:t>
      </w:r>
      <w:r w:rsidR="009C21C8" w:rsidRPr="000A0DAD">
        <w:rPr>
          <w:rFonts w:eastAsia="Times New Roman" w:cs="Arial"/>
          <w:color w:val="000000"/>
          <w:sz w:val="20"/>
          <w:szCs w:val="20"/>
          <w:lang w:eastAsia="pl-PL"/>
        </w:rPr>
        <w:br/>
        <w:t>– języka obcego nowożytnego</w:t>
      </w:r>
      <w:r w:rsidR="00C002CB" w:rsidRPr="000A0DAD">
        <w:rPr>
          <w:rFonts w:eastAsia="Times New Roman" w:cs="Arial"/>
          <w:color w:val="000000"/>
          <w:sz w:val="20"/>
          <w:szCs w:val="20"/>
          <w:lang w:eastAsia="pl-PL"/>
        </w:rPr>
        <w:t xml:space="preserve"> (o ile Kandydat nie przedstawi </w:t>
      </w:r>
      <w:r w:rsidR="009C21C8" w:rsidRPr="000A0DAD">
        <w:rPr>
          <w:rFonts w:eastAsia="Times New Roman" w:cs="Arial"/>
          <w:color w:val="000000"/>
          <w:sz w:val="20"/>
          <w:szCs w:val="20"/>
          <w:lang w:eastAsia="pl-PL"/>
        </w:rPr>
        <w:t>certyfikat</w:t>
      </w:r>
      <w:r w:rsidR="00C002CB" w:rsidRPr="000A0DAD">
        <w:rPr>
          <w:rFonts w:eastAsia="Times New Roman" w:cs="Arial"/>
          <w:color w:val="000000"/>
          <w:sz w:val="20"/>
          <w:szCs w:val="20"/>
          <w:lang w:eastAsia="pl-PL"/>
        </w:rPr>
        <w:t>u</w:t>
      </w:r>
      <w:r w:rsidR="009C21C8" w:rsidRPr="000A0DAD">
        <w:rPr>
          <w:rFonts w:eastAsia="Times New Roman" w:cs="Arial"/>
          <w:color w:val="000000"/>
          <w:sz w:val="20"/>
          <w:szCs w:val="20"/>
          <w:lang w:eastAsia="pl-PL"/>
        </w:rPr>
        <w:t xml:space="preserve"> potwierdzając</w:t>
      </w:r>
      <w:r w:rsidR="00C002CB" w:rsidRPr="000A0DAD">
        <w:rPr>
          <w:rFonts w:eastAsia="Times New Roman" w:cs="Arial"/>
          <w:color w:val="000000"/>
          <w:sz w:val="20"/>
          <w:szCs w:val="20"/>
          <w:lang w:eastAsia="pl-PL"/>
        </w:rPr>
        <w:t>ego</w:t>
      </w:r>
      <w:r w:rsidR="009C21C8" w:rsidRPr="000A0DAD">
        <w:rPr>
          <w:rFonts w:eastAsia="Times New Roman" w:cs="Arial"/>
          <w:color w:val="000000"/>
          <w:sz w:val="20"/>
          <w:szCs w:val="20"/>
          <w:lang w:eastAsia="pl-PL"/>
        </w:rPr>
        <w:t xml:space="preserve"> znajomość języka</w:t>
      </w:r>
      <w:r w:rsidR="00C002CB" w:rsidRPr="000A0DAD">
        <w:rPr>
          <w:rFonts w:eastAsia="Times New Roman" w:cs="Arial"/>
          <w:color w:val="000000"/>
          <w:sz w:val="20"/>
          <w:szCs w:val="20"/>
          <w:lang w:eastAsia="pl-PL"/>
        </w:rPr>
        <w:t xml:space="preserve">, określonego na podstawie przepisów art. 31 pkt. 5 </w:t>
      </w:r>
      <w:r w:rsidR="00C002CB" w:rsidRPr="000A0DAD">
        <w:rPr>
          <w:rFonts w:eastAsia="Times New Roman" w:cs="Times New Roman"/>
          <w:color w:val="000000" w:themeColor="text1"/>
          <w:sz w:val="20"/>
          <w:szCs w:val="20"/>
        </w:rPr>
        <w:t>Rozporządzenia).</w:t>
      </w:r>
    </w:p>
    <w:p w14:paraId="7FCBB595" w14:textId="77777777" w:rsidR="00EF1714" w:rsidRPr="004D67A6" w:rsidRDefault="00EF1714" w:rsidP="000A0DAD">
      <w:pPr>
        <w:pStyle w:val="Akapitzlist"/>
        <w:numPr>
          <w:ilvl w:val="0"/>
          <w:numId w:val="10"/>
        </w:numPr>
        <w:shd w:val="clear" w:color="auto" w:fill="FFFFFF"/>
        <w:spacing w:after="120" w:line="240" w:lineRule="auto"/>
        <w:ind w:left="284" w:hanging="284"/>
        <w:contextualSpacing w:val="0"/>
        <w:jc w:val="both"/>
        <w:rPr>
          <w:rFonts w:eastAsia="Times New Roman" w:cs="Times New Roman"/>
          <w:color w:val="000000" w:themeColor="text1"/>
          <w:sz w:val="20"/>
          <w:szCs w:val="20"/>
        </w:rPr>
      </w:pPr>
      <w:r w:rsidRPr="004D67A6">
        <w:rPr>
          <w:sz w:val="20"/>
          <w:szCs w:val="20"/>
        </w:rPr>
        <w:t xml:space="preserve">W przewodach doktorskich prowadzonych w ramach współpracy międzynarodowej można powołać </w:t>
      </w:r>
      <w:proofErr w:type="spellStart"/>
      <w:r w:rsidRPr="004D67A6">
        <w:rPr>
          <w:sz w:val="20"/>
          <w:szCs w:val="20"/>
        </w:rPr>
        <w:t>kopromotora</w:t>
      </w:r>
      <w:proofErr w:type="spellEnd"/>
      <w:r w:rsidRPr="004D67A6">
        <w:rPr>
          <w:sz w:val="20"/>
          <w:szCs w:val="20"/>
        </w:rPr>
        <w:t>, zaś w przypadku interdyscyplinarnych rozpraw doktorskich można powołać drugiego promotora, zgodnie z art. 20 pkt. 4 Ustawy</w:t>
      </w:r>
      <w:r w:rsidR="00697AC0">
        <w:rPr>
          <w:sz w:val="20"/>
          <w:szCs w:val="20"/>
        </w:rPr>
        <w:t xml:space="preserve"> 2003</w:t>
      </w:r>
      <w:r w:rsidRPr="004D67A6">
        <w:rPr>
          <w:sz w:val="20"/>
          <w:szCs w:val="20"/>
        </w:rPr>
        <w:t xml:space="preserve">. </w:t>
      </w:r>
    </w:p>
    <w:p w14:paraId="45020991" w14:textId="77777777" w:rsidR="00C002CB" w:rsidRPr="004D67A6" w:rsidRDefault="00C002CB" w:rsidP="009C21C8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</w:rPr>
      </w:pPr>
    </w:p>
    <w:p w14:paraId="7A35E400" w14:textId="77777777" w:rsidR="00C002CB" w:rsidRPr="004D67A6" w:rsidRDefault="001F2267" w:rsidP="009C21C8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 xml:space="preserve">II. </w:t>
      </w:r>
      <w:r w:rsidR="00C002CB" w:rsidRPr="004D67A6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Etapy procedowane po w</w:t>
      </w:r>
      <w:r w:rsidR="004C07EC" w:rsidRPr="004D67A6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szczęciu przewodu doktorskiego</w:t>
      </w:r>
    </w:p>
    <w:p w14:paraId="0078DC86" w14:textId="77777777" w:rsidR="009B4881" w:rsidRPr="004D67A6" w:rsidRDefault="009B4881" w:rsidP="009C21C8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pl-PL"/>
        </w:rPr>
      </w:pPr>
    </w:p>
    <w:p w14:paraId="37B0B25C" w14:textId="77777777" w:rsidR="009C21C8" w:rsidRDefault="00C23A8B" w:rsidP="000A0DAD">
      <w:pPr>
        <w:pStyle w:val="Akapitzlist"/>
        <w:numPr>
          <w:ilvl w:val="0"/>
          <w:numId w:val="12"/>
        </w:numPr>
        <w:shd w:val="clear" w:color="auto" w:fill="FFFFFF"/>
        <w:spacing w:after="120" w:line="240" w:lineRule="auto"/>
        <w:ind w:left="284" w:hanging="284"/>
        <w:contextualSpacing w:val="0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r w:rsidRPr="004D67A6">
        <w:rPr>
          <w:rFonts w:eastAsia="Times New Roman" w:cs="Arial"/>
          <w:color w:val="000000"/>
          <w:sz w:val="20"/>
          <w:szCs w:val="20"/>
          <w:lang w:eastAsia="pl-PL"/>
        </w:rPr>
        <w:t>Kandydat</w:t>
      </w:r>
      <w:r w:rsidR="009C21C8" w:rsidRPr="004D67A6">
        <w:rPr>
          <w:rFonts w:eastAsia="Times New Roman" w:cs="Arial"/>
          <w:color w:val="000000"/>
          <w:sz w:val="20"/>
          <w:szCs w:val="20"/>
          <w:lang w:eastAsia="pl-PL"/>
        </w:rPr>
        <w:t xml:space="preserve"> na tydzień przed </w:t>
      </w:r>
      <w:r w:rsidR="00947081" w:rsidRPr="004D67A6">
        <w:rPr>
          <w:rFonts w:eastAsia="Times New Roman" w:cs="Arial"/>
          <w:color w:val="000000"/>
          <w:sz w:val="20"/>
          <w:szCs w:val="20"/>
          <w:lang w:eastAsia="pl-PL"/>
        </w:rPr>
        <w:t>posiedzeniem Rady Wydziału Farmaceutycznego (do 31 sierpnia 2019 r) lub Rady Nauk Farmaceutycznych (od 1 września 2019 r)</w:t>
      </w:r>
      <w:r w:rsidR="00765D27" w:rsidRPr="004D67A6">
        <w:rPr>
          <w:rFonts w:eastAsia="Times New Roman" w:cs="Arial"/>
          <w:color w:val="000000"/>
          <w:sz w:val="20"/>
          <w:szCs w:val="20"/>
          <w:lang w:eastAsia="pl-PL"/>
        </w:rPr>
        <w:t>, zwanych dalej Radą,</w:t>
      </w:r>
      <w:r w:rsidR="009C21C8" w:rsidRPr="004D67A6">
        <w:rPr>
          <w:rFonts w:eastAsia="Times New Roman" w:cs="Arial"/>
          <w:color w:val="000000"/>
          <w:sz w:val="20"/>
          <w:szCs w:val="20"/>
          <w:lang w:eastAsia="pl-PL"/>
        </w:rPr>
        <w:t xml:space="preserve"> składa w Dziekanacie rozprawę doktorską wraz z opinią promotora o pracy</w:t>
      </w:r>
      <w:r w:rsidR="00223FA1">
        <w:rPr>
          <w:rFonts w:eastAsia="Times New Roman" w:cs="Arial"/>
          <w:color w:val="000000"/>
          <w:sz w:val="20"/>
          <w:szCs w:val="20"/>
          <w:lang w:eastAsia="pl-PL"/>
        </w:rPr>
        <w:t xml:space="preserve"> oraz jeśli dotyczy także opiniami promotora pomocniczego, </w:t>
      </w:r>
      <w:proofErr w:type="spellStart"/>
      <w:r w:rsidR="00223FA1">
        <w:rPr>
          <w:rFonts w:eastAsia="Times New Roman" w:cs="Arial"/>
          <w:color w:val="000000"/>
          <w:sz w:val="20"/>
          <w:szCs w:val="20"/>
          <w:lang w:eastAsia="pl-PL"/>
        </w:rPr>
        <w:t>kopromotora</w:t>
      </w:r>
      <w:proofErr w:type="spellEnd"/>
      <w:r w:rsidR="00223FA1">
        <w:rPr>
          <w:rFonts w:eastAsia="Times New Roman" w:cs="Arial"/>
          <w:color w:val="000000"/>
          <w:sz w:val="20"/>
          <w:szCs w:val="20"/>
          <w:lang w:eastAsia="pl-PL"/>
        </w:rPr>
        <w:t xml:space="preserve"> i promotora pomocniczego</w:t>
      </w:r>
      <w:r w:rsidR="00D36FAC" w:rsidRPr="004D67A6">
        <w:rPr>
          <w:rFonts w:eastAsia="Times New Roman" w:cs="Arial"/>
          <w:color w:val="000000"/>
          <w:sz w:val="20"/>
          <w:szCs w:val="20"/>
          <w:lang w:eastAsia="pl-PL"/>
        </w:rPr>
        <w:t>.</w:t>
      </w:r>
      <w:r w:rsidR="00223FA1">
        <w:rPr>
          <w:rFonts w:eastAsia="Times New Roman" w:cs="Arial"/>
          <w:color w:val="000000"/>
          <w:sz w:val="20"/>
          <w:szCs w:val="20"/>
          <w:lang w:eastAsia="pl-PL"/>
        </w:rPr>
        <w:t xml:space="preserve"> </w:t>
      </w:r>
    </w:p>
    <w:p w14:paraId="10B73750" w14:textId="77777777" w:rsidR="00FA658A" w:rsidRPr="00623B5C" w:rsidRDefault="00FA658A" w:rsidP="000A0DAD">
      <w:pPr>
        <w:pStyle w:val="Akapitzlist"/>
        <w:numPr>
          <w:ilvl w:val="0"/>
          <w:numId w:val="12"/>
        </w:numPr>
        <w:shd w:val="clear" w:color="auto" w:fill="FFFFFF"/>
        <w:spacing w:after="120" w:line="240" w:lineRule="auto"/>
        <w:ind w:left="284" w:hanging="284"/>
        <w:contextualSpacing w:val="0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r w:rsidRPr="00A8090E">
        <w:rPr>
          <w:b/>
          <w:sz w:val="20"/>
          <w:szCs w:val="20"/>
        </w:rPr>
        <w:t>Rozprawa doktorska może mieć formę tradycyjnego maszynopisu lub spójnego tematycznie zbioru artykułów</w:t>
      </w:r>
      <w:r w:rsidRPr="00623B5C">
        <w:rPr>
          <w:sz w:val="20"/>
          <w:szCs w:val="20"/>
        </w:rPr>
        <w:t xml:space="preserve"> opublikowanych lub przyjętych do druku w czasopismach naukowych, określonych przez ministra właściwego do spraw nauki na podstawie przepisów dotyczących finansowania nauki.</w:t>
      </w:r>
    </w:p>
    <w:p w14:paraId="5FD1A65E" w14:textId="77777777" w:rsidR="00223FA1" w:rsidRPr="00623B5C" w:rsidRDefault="00223FA1" w:rsidP="000A0DAD">
      <w:pPr>
        <w:pStyle w:val="Akapitzlist"/>
        <w:numPr>
          <w:ilvl w:val="0"/>
          <w:numId w:val="12"/>
        </w:numPr>
        <w:shd w:val="clear" w:color="auto" w:fill="FFFFFF"/>
        <w:spacing w:after="120" w:line="240" w:lineRule="auto"/>
        <w:ind w:left="284" w:hanging="284"/>
        <w:contextualSpacing w:val="0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r w:rsidRPr="00623B5C">
        <w:rPr>
          <w:sz w:val="20"/>
          <w:szCs w:val="20"/>
        </w:rPr>
        <w:t>Rozprawę doktorską może także stanowić samodzielna i wyodrębniona część pracy zbiorowej, jeżeli wykazuje ona indywidualny wkład kandydata przy opracowywaniu koncepcji, wykonywaniu części eksperymentalnej, opracowaniu i interpretacji wyników tej pracy. W takim przypadku kandydat przedkłada Promotorom i Prodziekanowi ds. Nauki oświadczenia wszystkich jej współautorów określające indywidualny wkład każdego z nich w jej powstanie. W przypadku gdy praca zbiorowa ma więcej niż pięciu współautorów, kandydat przedkłada oświadczenie określające jego indywidualny wkład w powstanie tej pracy oraz oświadczenia co najmniej czterech współautorów. Kandydat jest zwolniony z obowiązku przedłożenia oświadczenia w przypadku śmierci współautora, uznania go za zmarłego albo jego trwałego uszczerbku na zdrowiu uniemożliwiającego uzyskanie wymaganego oświadczenia.</w:t>
      </w:r>
    </w:p>
    <w:p w14:paraId="08E847BB" w14:textId="77777777" w:rsidR="00623B5C" w:rsidRPr="00623B5C" w:rsidRDefault="00623B5C" w:rsidP="000A0DAD">
      <w:pPr>
        <w:pStyle w:val="Akapitzlist"/>
        <w:numPr>
          <w:ilvl w:val="0"/>
          <w:numId w:val="12"/>
        </w:numPr>
        <w:shd w:val="clear" w:color="auto" w:fill="FFFFFF"/>
        <w:spacing w:after="120" w:line="240" w:lineRule="auto"/>
        <w:ind w:left="284" w:hanging="284"/>
        <w:contextualSpacing w:val="0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r w:rsidRPr="00623B5C">
        <w:rPr>
          <w:sz w:val="20"/>
          <w:szCs w:val="20"/>
        </w:rPr>
        <w:t xml:space="preserve">W przypadku rozprawy doktorskiej stanowiącej część </w:t>
      </w:r>
      <w:proofErr w:type="spellStart"/>
      <w:r w:rsidRPr="00623B5C">
        <w:rPr>
          <w:sz w:val="20"/>
          <w:szCs w:val="20"/>
        </w:rPr>
        <w:t>wieloautorskiego</w:t>
      </w:r>
      <w:proofErr w:type="spellEnd"/>
      <w:r w:rsidRPr="00623B5C">
        <w:rPr>
          <w:sz w:val="20"/>
          <w:szCs w:val="20"/>
        </w:rPr>
        <w:t xml:space="preserve"> zbioru artykułów, powinna ona składać się </w:t>
      </w:r>
      <w:r w:rsidRPr="00D951BC">
        <w:rPr>
          <w:b/>
          <w:sz w:val="20"/>
          <w:szCs w:val="20"/>
        </w:rPr>
        <w:t>z co najmniej trzech spójnych tematycznie artykułów</w:t>
      </w:r>
      <w:r w:rsidRPr="00623B5C">
        <w:rPr>
          <w:sz w:val="20"/>
          <w:szCs w:val="20"/>
        </w:rPr>
        <w:t xml:space="preserve">, opublikowanych lub przyjętych do druku w czasopismach wymienionych w części A listy czasopism punktowanych Ministerstwa Nauki i Szkolnictwa Wyższego (dotyczy prac opublikowanych do 2018 r.) lub w czasopismach znajdujących się w wykazie stanowiącym załącznik do Komunikatu Ministra Nauki i Szkolnictwa Wyższego z dnia 31 lipca 2019 r. w sprawie wykazu czasopism naukowych i recenzowanych materiałów z konferencji międzynarodowych wraz </w:t>
      </w:r>
      <w:r w:rsidRPr="00623B5C">
        <w:rPr>
          <w:sz w:val="20"/>
          <w:szCs w:val="20"/>
        </w:rPr>
        <w:lastRenderedPageBreak/>
        <w:t xml:space="preserve">z przypisaną liczbą punktów (dotyczy prac opublikowanych po 2018 r.) oraz </w:t>
      </w:r>
      <w:r w:rsidRPr="00372132">
        <w:rPr>
          <w:b/>
          <w:sz w:val="20"/>
          <w:szCs w:val="20"/>
        </w:rPr>
        <w:t xml:space="preserve">posiadających łącznie współczynnik wpływu </w:t>
      </w:r>
      <w:proofErr w:type="spellStart"/>
      <w:r w:rsidRPr="00372132">
        <w:rPr>
          <w:b/>
          <w:sz w:val="20"/>
          <w:szCs w:val="20"/>
        </w:rPr>
        <w:t>Impact</w:t>
      </w:r>
      <w:proofErr w:type="spellEnd"/>
      <w:r w:rsidRPr="00372132">
        <w:rPr>
          <w:b/>
          <w:sz w:val="20"/>
          <w:szCs w:val="20"/>
        </w:rPr>
        <w:t xml:space="preserve"> </w:t>
      </w:r>
      <w:proofErr w:type="spellStart"/>
      <w:r w:rsidRPr="00372132">
        <w:rPr>
          <w:b/>
          <w:sz w:val="20"/>
          <w:szCs w:val="20"/>
        </w:rPr>
        <w:t>Factor</w:t>
      </w:r>
      <w:proofErr w:type="spellEnd"/>
      <w:r w:rsidRPr="00372132">
        <w:rPr>
          <w:b/>
          <w:sz w:val="20"/>
          <w:szCs w:val="20"/>
        </w:rPr>
        <w:t xml:space="preserve"> co najmniej 2.0</w:t>
      </w:r>
      <w:r w:rsidRPr="00623B5C">
        <w:rPr>
          <w:sz w:val="20"/>
          <w:szCs w:val="20"/>
        </w:rPr>
        <w:t xml:space="preserve">, z tym że doktorant musi być pierwszym autorem </w:t>
      </w:r>
      <w:r w:rsidR="00D951BC">
        <w:rPr>
          <w:sz w:val="20"/>
          <w:szCs w:val="20"/>
        </w:rPr>
        <w:t>wszystkich</w:t>
      </w:r>
      <w:r w:rsidRPr="00623B5C">
        <w:rPr>
          <w:sz w:val="20"/>
          <w:szCs w:val="20"/>
        </w:rPr>
        <w:t xml:space="preserve"> prac wchodzących w skład tego zbioru, z czego co najmniej dwie prace muszą być pracami oryginalnymi. Autorstwo równorzędne z pierwszym musi być potwierdzone odpowiednią adnotacją w publikacji.</w:t>
      </w:r>
    </w:p>
    <w:p w14:paraId="521493C5" w14:textId="77777777" w:rsidR="009C21C8" w:rsidRPr="004D67A6" w:rsidRDefault="009C21C8" w:rsidP="000A0DAD">
      <w:pPr>
        <w:pStyle w:val="Akapitzlist"/>
        <w:numPr>
          <w:ilvl w:val="0"/>
          <w:numId w:val="12"/>
        </w:numPr>
        <w:shd w:val="clear" w:color="auto" w:fill="FFFFFF"/>
        <w:spacing w:after="120" w:line="240" w:lineRule="auto"/>
        <w:ind w:left="284" w:hanging="284"/>
        <w:contextualSpacing w:val="0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r w:rsidRPr="004D67A6">
        <w:rPr>
          <w:rFonts w:eastAsia="Times New Roman" w:cs="Arial"/>
          <w:color w:val="000000"/>
          <w:sz w:val="20"/>
          <w:szCs w:val="20"/>
          <w:lang w:eastAsia="pl-PL"/>
        </w:rPr>
        <w:t>Rozprawa doktorska winna być opatrzona streszczeniem w języku polskim i angielskim. W przypadku, gdy rozprawa nie ma formy pisemnej powinna być opatrzona opisem w języku polskim i angielskim.</w:t>
      </w:r>
    </w:p>
    <w:p w14:paraId="7A75C74D" w14:textId="77777777" w:rsidR="002A6075" w:rsidRDefault="009C21C8" w:rsidP="000A0DAD">
      <w:pPr>
        <w:pStyle w:val="Akapitzlist"/>
        <w:numPr>
          <w:ilvl w:val="0"/>
          <w:numId w:val="12"/>
        </w:numPr>
        <w:shd w:val="clear" w:color="auto" w:fill="FFFFFF"/>
        <w:spacing w:after="120" w:line="240" w:lineRule="auto"/>
        <w:ind w:left="284" w:hanging="284"/>
        <w:contextualSpacing w:val="0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r w:rsidRPr="004D67A6">
        <w:rPr>
          <w:rFonts w:eastAsia="Times New Roman" w:cs="Arial"/>
          <w:color w:val="000000"/>
          <w:sz w:val="20"/>
          <w:szCs w:val="20"/>
          <w:lang w:eastAsia="pl-PL"/>
        </w:rPr>
        <w:t xml:space="preserve">W przewodach doktorskich </w:t>
      </w:r>
      <w:r w:rsidR="0074576D">
        <w:rPr>
          <w:rFonts w:eastAsia="Times New Roman" w:cs="Arial"/>
          <w:color w:val="000000"/>
          <w:sz w:val="20"/>
          <w:szCs w:val="20"/>
          <w:lang w:eastAsia="pl-PL"/>
        </w:rPr>
        <w:t xml:space="preserve">Rada </w:t>
      </w:r>
      <w:r w:rsidRPr="004D67A6">
        <w:rPr>
          <w:rFonts w:eastAsia="Times New Roman" w:cs="Arial"/>
          <w:color w:val="000000"/>
          <w:sz w:val="20"/>
          <w:szCs w:val="20"/>
          <w:lang w:eastAsia="pl-PL"/>
        </w:rPr>
        <w:t xml:space="preserve">powołuje </w:t>
      </w:r>
      <w:r w:rsidRPr="004D67A6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 xml:space="preserve">co najmniej dwóch recenzentów spośród osób zatrudnionych w szkole wyższej lub jednostce organizacyjnej innej </w:t>
      </w:r>
      <w:r w:rsidR="002A6075" w:rsidRPr="004D67A6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 xml:space="preserve">niż Uniwersytet Medyczny w Łodzi oraz innej </w:t>
      </w:r>
      <w:r w:rsidRPr="004D67A6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niż ta, której pracownikiem jest osoba ubiegająca się o nadanie stopnia doktora</w:t>
      </w:r>
      <w:r w:rsidRPr="004D67A6">
        <w:rPr>
          <w:rFonts w:eastAsia="Times New Roman" w:cs="Arial"/>
          <w:color w:val="000000"/>
          <w:sz w:val="20"/>
          <w:szCs w:val="20"/>
          <w:lang w:eastAsia="pl-PL"/>
        </w:rPr>
        <w:t> </w:t>
      </w:r>
      <w:r w:rsidRPr="004D67A6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 xml:space="preserve">i niebędących członkami </w:t>
      </w:r>
      <w:r w:rsidR="00765D27" w:rsidRPr="004D67A6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R</w:t>
      </w:r>
      <w:r w:rsidRPr="004D67A6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ady przeprowadzającej przewód</w:t>
      </w:r>
      <w:r w:rsidRPr="004D67A6">
        <w:rPr>
          <w:rFonts w:eastAsia="Times New Roman" w:cs="Arial"/>
          <w:color w:val="000000"/>
          <w:sz w:val="20"/>
          <w:szCs w:val="20"/>
          <w:lang w:eastAsia="pl-PL"/>
        </w:rPr>
        <w:t xml:space="preserve"> (art. 20, ust. 5</w:t>
      </w:r>
      <w:r w:rsidR="00EF1714" w:rsidRPr="004D67A6">
        <w:rPr>
          <w:rFonts w:eastAsia="Times New Roman" w:cs="Arial"/>
          <w:color w:val="000000"/>
          <w:sz w:val="20"/>
          <w:szCs w:val="20"/>
          <w:lang w:eastAsia="pl-PL"/>
        </w:rPr>
        <w:t xml:space="preserve"> Ustawy</w:t>
      </w:r>
      <w:r w:rsidR="00697AC0">
        <w:rPr>
          <w:rFonts w:eastAsia="Times New Roman" w:cs="Arial"/>
          <w:color w:val="000000"/>
          <w:sz w:val="20"/>
          <w:szCs w:val="20"/>
          <w:lang w:eastAsia="pl-PL"/>
        </w:rPr>
        <w:t xml:space="preserve"> 2003</w:t>
      </w:r>
      <w:r w:rsidRPr="004D67A6">
        <w:rPr>
          <w:rFonts w:eastAsia="Times New Roman" w:cs="Arial"/>
          <w:color w:val="000000"/>
          <w:sz w:val="20"/>
          <w:szCs w:val="20"/>
          <w:lang w:eastAsia="pl-PL"/>
        </w:rPr>
        <w:t>).</w:t>
      </w:r>
    </w:p>
    <w:p w14:paraId="136BD3E7" w14:textId="77777777" w:rsidR="0041770F" w:rsidRPr="004D67A6" w:rsidRDefault="0041770F" w:rsidP="000A0DAD">
      <w:pPr>
        <w:pStyle w:val="Akapitzlist"/>
        <w:numPr>
          <w:ilvl w:val="0"/>
          <w:numId w:val="12"/>
        </w:numPr>
        <w:shd w:val="clear" w:color="auto" w:fill="FFFFFF"/>
        <w:spacing w:after="120" w:line="240" w:lineRule="auto"/>
        <w:ind w:left="284" w:hanging="284"/>
        <w:contextualSpacing w:val="0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r w:rsidRPr="004D67A6">
        <w:rPr>
          <w:rFonts w:eastAsia="Times New Roman" w:cs="Arial"/>
          <w:color w:val="000000"/>
          <w:sz w:val="20"/>
          <w:szCs w:val="20"/>
          <w:lang w:eastAsia="pl-PL"/>
        </w:rPr>
        <w:t>Po wyznaczeniu recenzentów, Kandydat składa do Dziekanatu kopie rozprawy doktorskiej w formie drukowanej i elektronicznej celem przedłożenia jej recenzentom.</w:t>
      </w:r>
    </w:p>
    <w:p w14:paraId="2AAD135F" w14:textId="77777777" w:rsidR="00B83B32" w:rsidRPr="00B83B32" w:rsidRDefault="00B83B32" w:rsidP="000A0DAD">
      <w:pPr>
        <w:pStyle w:val="Akapitzlist"/>
        <w:numPr>
          <w:ilvl w:val="0"/>
          <w:numId w:val="12"/>
        </w:numPr>
        <w:shd w:val="clear" w:color="auto" w:fill="FFFFFF"/>
        <w:spacing w:after="120" w:line="240" w:lineRule="auto"/>
        <w:ind w:left="284" w:hanging="284"/>
        <w:contextualSpacing w:val="0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r w:rsidRPr="00FD755A">
        <w:rPr>
          <w:sz w:val="20"/>
          <w:szCs w:val="20"/>
        </w:rPr>
        <w:t>Recenzenci sporządzają recenzję rozprawy doktorskiej w terminie 2 miesięcy od dnia jej doręczenia.</w:t>
      </w:r>
      <w:r>
        <w:rPr>
          <w:sz w:val="20"/>
          <w:szCs w:val="20"/>
        </w:rPr>
        <w:t xml:space="preserve"> </w:t>
      </w:r>
      <w:r w:rsidR="000A0DAD">
        <w:rPr>
          <w:sz w:val="20"/>
          <w:szCs w:val="20"/>
        </w:rPr>
        <w:t xml:space="preserve">        </w:t>
      </w:r>
      <w:r w:rsidR="008F1428">
        <w:rPr>
          <w:sz w:val="20"/>
          <w:szCs w:val="20"/>
        </w:rPr>
        <w:t xml:space="preserve">        </w:t>
      </w:r>
      <w:r w:rsidR="000A0DAD">
        <w:rPr>
          <w:sz w:val="20"/>
          <w:szCs w:val="20"/>
        </w:rPr>
        <w:t xml:space="preserve">   </w:t>
      </w:r>
      <w:r w:rsidRPr="00B83B32">
        <w:rPr>
          <w:sz w:val="20"/>
          <w:szCs w:val="20"/>
        </w:rPr>
        <w:t>W uzasadnionych przypadkach Rada może przedłużyć termin przedstawienia recenzji o miesiąc.</w:t>
      </w:r>
    </w:p>
    <w:p w14:paraId="4CCCDDCE" w14:textId="77777777" w:rsidR="00B83B32" w:rsidRPr="00B83B32" w:rsidRDefault="00B83B32" w:rsidP="002B61D2">
      <w:pPr>
        <w:pStyle w:val="Akapitzlist"/>
        <w:numPr>
          <w:ilvl w:val="0"/>
          <w:numId w:val="12"/>
        </w:numPr>
        <w:shd w:val="clear" w:color="auto" w:fill="FFFFFF"/>
        <w:spacing w:after="120" w:line="240" w:lineRule="auto"/>
        <w:ind w:left="284" w:hanging="284"/>
        <w:contextualSpacing w:val="0"/>
        <w:rPr>
          <w:rFonts w:eastAsia="Times New Roman" w:cs="Arial"/>
          <w:color w:val="000000"/>
          <w:sz w:val="20"/>
          <w:szCs w:val="20"/>
          <w:lang w:eastAsia="pl-PL"/>
        </w:rPr>
      </w:pPr>
      <w:r w:rsidRPr="00B83B32">
        <w:rPr>
          <w:sz w:val="20"/>
          <w:szCs w:val="20"/>
        </w:rPr>
        <w:t>W przypadku, gdy jedna z recenzji jest pozytywna, a druga negatywna, Rad</w:t>
      </w:r>
      <w:r>
        <w:rPr>
          <w:sz w:val="20"/>
          <w:szCs w:val="20"/>
        </w:rPr>
        <w:t>a</w:t>
      </w:r>
      <w:r w:rsidRPr="00B83B32">
        <w:rPr>
          <w:sz w:val="20"/>
          <w:szCs w:val="20"/>
        </w:rPr>
        <w:t xml:space="preserve"> powoł</w:t>
      </w:r>
      <w:r>
        <w:rPr>
          <w:sz w:val="20"/>
          <w:szCs w:val="20"/>
        </w:rPr>
        <w:t>uje</w:t>
      </w:r>
      <w:r w:rsidRPr="00B83B32">
        <w:rPr>
          <w:sz w:val="20"/>
          <w:szCs w:val="20"/>
        </w:rPr>
        <w:t xml:space="preserve"> </w:t>
      </w:r>
      <w:r>
        <w:rPr>
          <w:sz w:val="20"/>
          <w:szCs w:val="20"/>
        </w:rPr>
        <w:t>trzeciego recenzenta.</w:t>
      </w:r>
    </w:p>
    <w:p w14:paraId="6A660DD0" w14:textId="77777777" w:rsidR="005C5F02" w:rsidRDefault="00BA70E7" w:rsidP="000A0DAD">
      <w:pPr>
        <w:pStyle w:val="Akapitzlist"/>
        <w:numPr>
          <w:ilvl w:val="0"/>
          <w:numId w:val="12"/>
        </w:numPr>
        <w:shd w:val="clear" w:color="auto" w:fill="FFFFFF"/>
        <w:spacing w:after="120" w:line="240" w:lineRule="auto"/>
        <w:ind w:left="284" w:hanging="284"/>
        <w:contextualSpacing w:val="0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r w:rsidRPr="0041770F">
        <w:rPr>
          <w:rFonts w:eastAsia="Times New Roman" w:cs="Arial"/>
          <w:color w:val="000000"/>
          <w:sz w:val="20"/>
          <w:szCs w:val="20"/>
          <w:lang w:eastAsia="pl-PL"/>
        </w:rPr>
        <w:t>Rada powołuje</w:t>
      </w:r>
      <w:r w:rsidR="007A7087" w:rsidRPr="0041770F">
        <w:rPr>
          <w:rFonts w:eastAsia="Times New Roman" w:cs="Arial"/>
          <w:color w:val="000000"/>
          <w:sz w:val="20"/>
          <w:szCs w:val="20"/>
          <w:lang w:eastAsia="pl-PL"/>
        </w:rPr>
        <w:t xml:space="preserve"> komisj</w:t>
      </w:r>
      <w:r w:rsidR="007C1955">
        <w:rPr>
          <w:rFonts w:eastAsia="Times New Roman" w:cs="Arial"/>
          <w:color w:val="000000"/>
          <w:sz w:val="20"/>
          <w:szCs w:val="20"/>
          <w:lang w:eastAsia="pl-PL"/>
        </w:rPr>
        <w:t>ę</w:t>
      </w:r>
      <w:r w:rsidR="007A7087" w:rsidRPr="0041770F">
        <w:rPr>
          <w:rFonts w:eastAsia="Times New Roman" w:cs="Arial"/>
          <w:color w:val="000000"/>
          <w:sz w:val="20"/>
          <w:szCs w:val="20"/>
          <w:lang w:eastAsia="pl-PL"/>
        </w:rPr>
        <w:t xml:space="preserve"> do przeprowadzenia egzaminu z dyscypliny podstawowej, w tym </w:t>
      </w:r>
      <w:r w:rsidRPr="0041770F">
        <w:rPr>
          <w:rFonts w:eastAsia="Times New Roman" w:cs="Arial"/>
          <w:color w:val="000000"/>
          <w:sz w:val="20"/>
          <w:szCs w:val="20"/>
          <w:lang w:eastAsia="pl-PL"/>
        </w:rPr>
        <w:t>egzaminatora</w:t>
      </w:r>
      <w:r w:rsidR="000D48D6" w:rsidRPr="0041770F">
        <w:rPr>
          <w:rFonts w:eastAsia="Times New Roman" w:cs="Arial"/>
          <w:color w:val="000000"/>
          <w:sz w:val="20"/>
          <w:szCs w:val="20"/>
          <w:lang w:eastAsia="pl-PL"/>
        </w:rPr>
        <w:t xml:space="preserve">. </w:t>
      </w:r>
      <w:r w:rsidR="000A0DAD">
        <w:rPr>
          <w:rFonts w:eastAsia="Times New Roman" w:cs="Arial"/>
          <w:color w:val="000000"/>
          <w:sz w:val="20"/>
          <w:szCs w:val="20"/>
          <w:lang w:eastAsia="pl-PL"/>
        </w:rPr>
        <w:t xml:space="preserve"> </w:t>
      </w:r>
      <w:r w:rsidR="008F1428">
        <w:rPr>
          <w:rFonts w:eastAsia="Times New Roman" w:cs="Arial"/>
          <w:color w:val="000000"/>
          <w:sz w:val="20"/>
          <w:szCs w:val="20"/>
          <w:lang w:eastAsia="pl-PL"/>
        </w:rPr>
        <w:t xml:space="preserve">     </w:t>
      </w:r>
      <w:r w:rsidR="000A0DAD">
        <w:rPr>
          <w:rFonts w:eastAsia="Times New Roman" w:cs="Arial"/>
          <w:color w:val="000000"/>
          <w:sz w:val="20"/>
          <w:szCs w:val="20"/>
          <w:lang w:eastAsia="pl-PL"/>
        </w:rPr>
        <w:t xml:space="preserve">    </w:t>
      </w:r>
      <w:r w:rsidR="000D48D6" w:rsidRPr="0041770F">
        <w:rPr>
          <w:rFonts w:eastAsia="Times New Roman" w:cs="Arial"/>
          <w:color w:val="000000"/>
          <w:sz w:val="20"/>
          <w:szCs w:val="20"/>
          <w:lang w:eastAsia="pl-PL"/>
        </w:rPr>
        <w:t>W skład</w:t>
      </w:r>
      <w:r w:rsidRPr="0041770F">
        <w:rPr>
          <w:rFonts w:eastAsia="Times New Roman" w:cs="Arial"/>
          <w:color w:val="000000"/>
          <w:sz w:val="20"/>
          <w:szCs w:val="20"/>
          <w:lang w:eastAsia="pl-PL"/>
        </w:rPr>
        <w:t xml:space="preserve"> komisji </w:t>
      </w:r>
      <w:r w:rsidR="000D48D6" w:rsidRPr="0041770F">
        <w:rPr>
          <w:rFonts w:eastAsia="Times New Roman" w:cs="Arial"/>
          <w:color w:val="000000"/>
          <w:sz w:val="20"/>
          <w:szCs w:val="20"/>
          <w:lang w:eastAsia="pl-PL"/>
        </w:rPr>
        <w:t xml:space="preserve">wchodzi również promotor, </w:t>
      </w:r>
      <w:r w:rsidR="0049395C">
        <w:rPr>
          <w:rFonts w:eastAsia="Times New Roman" w:cs="Arial"/>
          <w:color w:val="000000"/>
          <w:sz w:val="20"/>
          <w:szCs w:val="20"/>
          <w:lang w:eastAsia="pl-PL"/>
        </w:rPr>
        <w:t>Przewodniczący</w:t>
      </w:r>
      <w:r w:rsidR="000D48D6" w:rsidRPr="0041770F">
        <w:rPr>
          <w:rFonts w:eastAsia="Times New Roman" w:cs="Arial"/>
          <w:color w:val="000000"/>
          <w:sz w:val="20"/>
          <w:szCs w:val="20"/>
          <w:lang w:eastAsia="pl-PL"/>
        </w:rPr>
        <w:t xml:space="preserve"> lub </w:t>
      </w:r>
      <w:r w:rsidR="0049395C">
        <w:rPr>
          <w:rFonts w:eastAsia="Times New Roman" w:cs="Arial"/>
          <w:color w:val="000000"/>
          <w:sz w:val="20"/>
          <w:szCs w:val="20"/>
          <w:lang w:eastAsia="pl-PL"/>
        </w:rPr>
        <w:t>Z-ca Przewodniczącego Rady (</w:t>
      </w:r>
      <w:r w:rsidR="000D48D6" w:rsidRPr="0041770F">
        <w:rPr>
          <w:rFonts w:eastAsia="Times New Roman" w:cs="Arial"/>
          <w:color w:val="000000"/>
          <w:sz w:val="20"/>
          <w:szCs w:val="20"/>
          <w:lang w:eastAsia="pl-PL"/>
        </w:rPr>
        <w:t>Prodziekan ds. Nauki</w:t>
      </w:r>
      <w:r w:rsidR="0049395C">
        <w:rPr>
          <w:rFonts w:eastAsia="Times New Roman" w:cs="Arial"/>
          <w:color w:val="000000"/>
          <w:sz w:val="20"/>
          <w:szCs w:val="20"/>
          <w:lang w:eastAsia="pl-PL"/>
        </w:rPr>
        <w:t>)</w:t>
      </w:r>
      <w:r w:rsidR="000D48D6" w:rsidRPr="0041770F">
        <w:rPr>
          <w:rFonts w:eastAsia="Times New Roman" w:cs="Arial"/>
          <w:color w:val="000000"/>
          <w:sz w:val="20"/>
          <w:szCs w:val="20"/>
          <w:lang w:eastAsia="pl-PL"/>
        </w:rPr>
        <w:t xml:space="preserve">, a także </w:t>
      </w:r>
      <w:r w:rsidR="0041770F" w:rsidRPr="0041770F">
        <w:rPr>
          <w:rFonts w:eastAsia="Times New Roman" w:cs="Arial"/>
          <w:color w:val="000000"/>
          <w:sz w:val="20"/>
          <w:szCs w:val="20"/>
          <w:lang w:eastAsia="pl-PL"/>
        </w:rPr>
        <w:t xml:space="preserve">co najmniej jedna </w:t>
      </w:r>
      <w:r w:rsidR="000D48D6" w:rsidRPr="0041770F">
        <w:rPr>
          <w:rFonts w:eastAsia="Times New Roman" w:cs="Arial"/>
          <w:color w:val="000000"/>
          <w:sz w:val="20"/>
          <w:szCs w:val="20"/>
          <w:lang w:eastAsia="pl-PL"/>
        </w:rPr>
        <w:t>osoba spełniająca warunki wymienione w §3 ust. 1 pkt 1a Rozporządzenia.</w:t>
      </w:r>
    </w:p>
    <w:p w14:paraId="682CC691" w14:textId="77777777" w:rsidR="001C08B0" w:rsidRDefault="001C08B0" w:rsidP="000A0DAD">
      <w:pPr>
        <w:pStyle w:val="Akapitzlist"/>
        <w:numPr>
          <w:ilvl w:val="0"/>
          <w:numId w:val="12"/>
        </w:numPr>
        <w:shd w:val="clear" w:color="auto" w:fill="FFFFFF"/>
        <w:spacing w:after="120" w:line="240" w:lineRule="auto"/>
        <w:ind w:left="284" w:hanging="284"/>
        <w:contextualSpacing w:val="0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r w:rsidRPr="0041770F">
        <w:rPr>
          <w:rFonts w:eastAsia="Times New Roman" w:cs="Arial"/>
          <w:color w:val="000000"/>
          <w:sz w:val="20"/>
          <w:szCs w:val="20"/>
          <w:lang w:eastAsia="pl-PL"/>
        </w:rPr>
        <w:t>Rada powołuje komisj</w:t>
      </w:r>
      <w:r>
        <w:rPr>
          <w:rFonts w:eastAsia="Times New Roman" w:cs="Arial"/>
          <w:color w:val="000000"/>
          <w:sz w:val="20"/>
          <w:szCs w:val="20"/>
          <w:lang w:eastAsia="pl-PL"/>
        </w:rPr>
        <w:t>ę</w:t>
      </w:r>
      <w:r w:rsidRPr="0041770F">
        <w:rPr>
          <w:rFonts w:eastAsia="Times New Roman" w:cs="Arial"/>
          <w:color w:val="000000"/>
          <w:sz w:val="20"/>
          <w:szCs w:val="20"/>
          <w:lang w:eastAsia="pl-PL"/>
        </w:rPr>
        <w:t xml:space="preserve"> do przeprowadzenia egzaminu z dyscypliny </w:t>
      </w:r>
      <w:r>
        <w:rPr>
          <w:rFonts w:eastAsia="Times New Roman" w:cs="Arial"/>
          <w:color w:val="000000"/>
          <w:sz w:val="20"/>
          <w:szCs w:val="20"/>
          <w:lang w:eastAsia="pl-PL"/>
        </w:rPr>
        <w:t>dodatkowej</w:t>
      </w:r>
      <w:r w:rsidR="00EE092C">
        <w:rPr>
          <w:rFonts w:eastAsia="Times New Roman" w:cs="Arial"/>
          <w:color w:val="000000"/>
          <w:sz w:val="20"/>
          <w:szCs w:val="20"/>
          <w:lang w:eastAsia="pl-PL"/>
        </w:rPr>
        <w:t xml:space="preserve"> w składzie co najmniej 3 osób</w:t>
      </w:r>
      <w:r w:rsidRPr="0041770F">
        <w:rPr>
          <w:rFonts w:eastAsia="Times New Roman" w:cs="Arial"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="Arial"/>
          <w:color w:val="000000"/>
          <w:sz w:val="20"/>
          <w:szCs w:val="20"/>
          <w:lang w:eastAsia="pl-PL"/>
        </w:rPr>
        <w:t>spełniając</w:t>
      </w:r>
      <w:r w:rsidR="00EE092C">
        <w:rPr>
          <w:rFonts w:eastAsia="Times New Roman" w:cs="Arial"/>
          <w:color w:val="000000"/>
          <w:sz w:val="20"/>
          <w:szCs w:val="20"/>
          <w:lang w:eastAsia="pl-PL"/>
        </w:rPr>
        <w:t>ych</w:t>
      </w:r>
      <w:r w:rsidRPr="0041770F">
        <w:rPr>
          <w:rFonts w:eastAsia="Times New Roman" w:cs="Arial"/>
          <w:color w:val="000000"/>
          <w:sz w:val="20"/>
          <w:szCs w:val="20"/>
          <w:lang w:eastAsia="pl-PL"/>
        </w:rPr>
        <w:t xml:space="preserve"> warunki wymienione w §3 ust. 1 pkt 1</w:t>
      </w:r>
      <w:r>
        <w:rPr>
          <w:rFonts w:eastAsia="Times New Roman" w:cs="Arial"/>
          <w:color w:val="000000"/>
          <w:sz w:val="20"/>
          <w:szCs w:val="20"/>
          <w:lang w:eastAsia="pl-PL"/>
        </w:rPr>
        <w:t>b</w:t>
      </w:r>
      <w:r w:rsidRPr="0041770F">
        <w:rPr>
          <w:rFonts w:eastAsia="Times New Roman" w:cs="Arial"/>
          <w:color w:val="000000"/>
          <w:sz w:val="20"/>
          <w:szCs w:val="20"/>
          <w:lang w:eastAsia="pl-PL"/>
        </w:rPr>
        <w:t xml:space="preserve"> Rozporządzenia</w:t>
      </w:r>
      <w:r w:rsidR="00EE092C">
        <w:rPr>
          <w:rFonts w:eastAsia="Times New Roman" w:cs="Arial"/>
          <w:color w:val="000000"/>
          <w:sz w:val="20"/>
          <w:szCs w:val="20"/>
          <w:lang w:eastAsia="pl-PL"/>
        </w:rPr>
        <w:t>, w tym</w:t>
      </w:r>
      <w:r w:rsidRPr="0041770F">
        <w:rPr>
          <w:rFonts w:eastAsia="Times New Roman" w:cs="Arial"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="Arial"/>
          <w:color w:val="000000"/>
          <w:sz w:val="20"/>
          <w:szCs w:val="20"/>
          <w:lang w:eastAsia="pl-PL"/>
        </w:rPr>
        <w:t>promotor</w:t>
      </w:r>
      <w:r w:rsidR="00EE092C">
        <w:rPr>
          <w:rFonts w:eastAsia="Times New Roman" w:cs="Arial"/>
          <w:color w:val="000000"/>
          <w:sz w:val="20"/>
          <w:szCs w:val="20"/>
          <w:lang w:eastAsia="pl-PL"/>
        </w:rPr>
        <w:t>a</w:t>
      </w:r>
      <w:r>
        <w:rPr>
          <w:rFonts w:eastAsia="Times New Roman" w:cs="Arial"/>
          <w:color w:val="000000"/>
          <w:sz w:val="20"/>
          <w:szCs w:val="20"/>
          <w:lang w:eastAsia="pl-PL"/>
        </w:rPr>
        <w:t xml:space="preserve"> i</w:t>
      </w:r>
      <w:r w:rsidR="0049395C" w:rsidRPr="0041770F">
        <w:rPr>
          <w:rFonts w:eastAsia="Times New Roman" w:cs="Arial"/>
          <w:color w:val="000000"/>
          <w:sz w:val="20"/>
          <w:szCs w:val="20"/>
          <w:lang w:eastAsia="pl-PL"/>
        </w:rPr>
        <w:t xml:space="preserve"> </w:t>
      </w:r>
      <w:r w:rsidR="00EE092C">
        <w:rPr>
          <w:rFonts w:eastAsia="Times New Roman" w:cs="Arial"/>
          <w:color w:val="000000"/>
          <w:sz w:val="20"/>
          <w:szCs w:val="20"/>
          <w:lang w:eastAsia="pl-PL"/>
        </w:rPr>
        <w:t>Przewodniczącego</w:t>
      </w:r>
      <w:r w:rsidR="0049395C" w:rsidRPr="0041770F">
        <w:rPr>
          <w:rFonts w:eastAsia="Times New Roman" w:cs="Arial"/>
          <w:color w:val="000000"/>
          <w:sz w:val="20"/>
          <w:szCs w:val="20"/>
          <w:lang w:eastAsia="pl-PL"/>
        </w:rPr>
        <w:t xml:space="preserve"> lub </w:t>
      </w:r>
      <w:r w:rsidR="00EE092C">
        <w:rPr>
          <w:rFonts w:eastAsia="Times New Roman" w:cs="Arial"/>
          <w:color w:val="000000"/>
          <w:sz w:val="20"/>
          <w:szCs w:val="20"/>
          <w:lang w:eastAsia="pl-PL"/>
        </w:rPr>
        <w:t>Z-</w:t>
      </w:r>
      <w:proofErr w:type="spellStart"/>
      <w:r w:rsidR="00EE092C">
        <w:rPr>
          <w:rFonts w:eastAsia="Times New Roman" w:cs="Arial"/>
          <w:color w:val="000000"/>
          <w:sz w:val="20"/>
          <w:szCs w:val="20"/>
          <w:lang w:eastAsia="pl-PL"/>
        </w:rPr>
        <w:t>cę</w:t>
      </w:r>
      <w:proofErr w:type="spellEnd"/>
      <w:r w:rsidR="0049395C">
        <w:rPr>
          <w:rFonts w:eastAsia="Times New Roman" w:cs="Arial"/>
          <w:color w:val="000000"/>
          <w:sz w:val="20"/>
          <w:szCs w:val="20"/>
          <w:lang w:eastAsia="pl-PL"/>
        </w:rPr>
        <w:t xml:space="preserve"> Przewodniczącego Rady (</w:t>
      </w:r>
      <w:r w:rsidR="0049395C" w:rsidRPr="0041770F">
        <w:rPr>
          <w:rFonts w:eastAsia="Times New Roman" w:cs="Arial"/>
          <w:color w:val="000000"/>
          <w:sz w:val="20"/>
          <w:szCs w:val="20"/>
          <w:lang w:eastAsia="pl-PL"/>
        </w:rPr>
        <w:t>Prodziekan</w:t>
      </w:r>
      <w:r w:rsidR="00EE092C">
        <w:rPr>
          <w:rFonts w:eastAsia="Times New Roman" w:cs="Arial"/>
          <w:color w:val="000000"/>
          <w:sz w:val="20"/>
          <w:szCs w:val="20"/>
          <w:lang w:eastAsia="pl-PL"/>
        </w:rPr>
        <w:t>a</w:t>
      </w:r>
      <w:r w:rsidR="0049395C" w:rsidRPr="0041770F">
        <w:rPr>
          <w:rFonts w:eastAsia="Times New Roman" w:cs="Arial"/>
          <w:color w:val="000000"/>
          <w:sz w:val="20"/>
          <w:szCs w:val="20"/>
          <w:lang w:eastAsia="pl-PL"/>
        </w:rPr>
        <w:t xml:space="preserve"> ds. Nauki</w:t>
      </w:r>
      <w:r w:rsidR="0049395C">
        <w:rPr>
          <w:rFonts w:eastAsia="Times New Roman" w:cs="Arial"/>
          <w:color w:val="000000"/>
          <w:sz w:val="20"/>
          <w:szCs w:val="20"/>
          <w:lang w:eastAsia="pl-PL"/>
        </w:rPr>
        <w:t>)</w:t>
      </w:r>
      <w:r w:rsidRPr="0041770F">
        <w:rPr>
          <w:rFonts w:eastAsia="Times New Roman" w:cs="Arial"/>
          <w:color w:val="000000"/>
          <w:sz w:val="20"/>
          <w:szCs w:val="20"/>
          <w:lang w:eastAsia="pl-PL"/>
        </w:rPr>
        <w:t>.</w:t>
      </w:r>
    </w:p>
    <w:p w14:paraId="18CA98FF" w14:textId="77777777" w:rsidR="006D5516" w:rsidRDefault="006D5516" w:rsidP="000A0DAD">
      <w:pPr>
        <w:pStyle w:val="Akapitzlist"/>
        <w:numPr>
          <w:ilvl w:val="0"/>
          <w:numId w:val="12"/>
        </w:numPr>
        <w:shd w:val="clear" w:color="auto" w:fill="FFFFFF"/>
        <w:spacing w:after="120" w:line="240" w:lineRule="auto"/>
        <w:ind w:left="284" w:hanging="284"/>
        <w:contextualSpacing w:val="0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r w:rsidRPr="0041770F">
        <w:rPr>
          <w:rFonts w:eastAsia="Times New Roman" w:cs="Arial"/>
          <w:color w:val="000000"/>
          <w:sz w:val="20"/>
          <w:szCs w:val="20"/>
          <w:lang w:eastAsia="pl-PL"/>
        </w:rPr>
        <w:t>Rada powołuje komisj</w:t>
      </w:r>
      <w:r>
        <w:rPr>
          <w:rFonts w:eastAsia="Times New Roman" w:cs="Arial"/>
          <w:color w:val="000000"/>
          <w:sz w:val="20"/>
          <w:szCs w:val="20"/>
          <w:lang w:eastAsia="pl-PL"/>
        </w:rPr>
        <w:t>ę</w:t>
      </w:r>
      <w:r w:rsidRPr="0041770F">
        <w:rPr>
          <w:rFonts w:eastAsia="Times New Roman" w:cs="Arial"/>
          <w:color w:val="000000"/>
          <w:sz w:val="20"/>
          <w:szCs w:val="20"/>
          <w:lang w:eastAsia="pl-PL"/>
        </w:rPr>
        <w:t xml:space="preserve"> do przeprowadzenia egzaminu </w:t>
      </w:r>
      <w:r>
        <w:rPr>
          <w:rFonts w:eastAsia="Times New Roman" w:cs="Arial"/>
          <w:color w:val="000000"/>
          <w:sz w:val="20"/>
          <w:szCs w:val="20"/>
          <w:lang w:eastAsia="pl-PL"/>
        </w:rPr>
        <w:t>języka nowożytnego</w:t>
      </w:r>
      <w:r w:rsidR="00EE092C">
        <w:rPr>
          <w:rFonts w:eastAsia="Times New Roman" w:cs="Arial"/>
          <w:color w:val="000000"/>
          <w:sz w:val="20"/>
          <w:szCs w:val="20"/>
          <w:lang w:eastAsia="pl-PL"/>
        </w:rPr>
        <w:t xml:space="preserve"> w składzie co najmniej 3 osób</w:t>
      </w:r>
      <w:r>
        <w:rPr>
          <w:rFonts w:eastAsia="Times New Roman" w:cs="Arial"/>
          <w:color w:val="000000"/>
          <w:sz w:val="20"/>
          <w:szCs w:val="20"/>
          <w:lang w:eastAsia="pl-PL"/>
        </w:rPr>
        <w:t xml:space="preserve">. </w:t>
      </w:r>
      <w:r w:rsidR="008F1428">
        <w:rPr>
          <w:rFonts w:eastAsia="Times New Roman" w:cs="Arial"/>
          <w:color w:val="000000"/>
          <w:sz w:val="20"/>
          <w:szCs w:val="20"/>
          <w:lang w:eastAsia="pl-PL"/>
        </w:rPr>
        <w:t xml:space="preserve">   </w:t>
      </w:r>
      <w:r>
        <w:rPr>
          <w:rFonts w:eastAsia="Times New Roman" w:cs="Arial"/>
          <w:color w:val="000000"/>
          <w:sz w:val="20"/>
          <w:szCs w:val="20"/>
          <w:lang w:eastAsia="pl-PL"/>
        </w:rPr>
        <w:t>W skład komisji wchodzi co najmniej jedna osoba nauczająca tego języka w szkole wyższej</w:t>
      </w:r>
      <w:r w:rsidRPr="0041770F">
        <w:rPr>
          <w:rFonts w:eastAsia="Times New Roman" w:cs="Arial"/>
          <w:color w:val="000000"/>
          <w:sz w:val="20"/>
          <w:szCs w:val="20"/>
          <w:lang w:eastAsia="pl-PL"/>
        </w:rPr>
        <w:t xml:space="preserve">, </w:t>
      </w:r>
      <w:r>
        <w:rPr>
          <w:rFonts w:eastAsia="Times New Roman" w:cs="Arial"/>
          <w:color w:val="000000"/>
          <w:sz w:val="20"/>
          <w:szCs w:val="20"/>
          <w:lang w:eastAsia="pl-PL"/>
        </w:rPr>
        <w:t>promotor i</w:t>
      </w:r>
      <w:r w:rsidR="0049395C" w:rsidRPr="0041770F">
        <w:rPr>
          <w:rFonts w:eastAsia="Times New Roman" w:cs="Arial"/>
          <w:color w:val="000000"/>
          <w:sz w:val="20"/>
          <w:szCs w:val="20"/>
          <w:lang w:eastAsia="pl-PL"/>
        </w:rPr>
        <w:t xml:space="preserve"> </w:t>
      </w:r>
      <w:r w:rsidR="0049395C">
        <w:rPr>
          <w:rFonts w:eastAsia="Times New Roman" w:cs="Arial"/>
          <w:color w:val="000000"/>
          <w:sz w:val="20"/>
          <w:szCs w:val="20"/>
          <w:lang w:eastAsia="pl-PL"/>
        </w:rPr>
        <w:t>Przewodniczący</w:t>
      </w:r>
      <w:r w:rsidR="0049395C" w:rsidRPr="0041770F">
        <w:rPr>
          <w:rFonts w:eastAsia="Times New Roman" w:cs="Arial"/>
          <w:color w:val="000000"/>
          <w:sz w:val="20"/>
          <w:szCs w:val="20"/>
          <w:lang w:eastAsia="pl-PL"/>
        </w:rPr>
        <w:t xml:space="preserve"> lub </w:t>
      </w:r>
      <w:r w:rsidR="0049395C">
        <w:rPr>
          <w:rFonts w:eastAsia="Times New Roman" w:cs="Arial"/>
          <w:color w:val="000000"/>
          <w:sz w:val="20"/>
          <w:szCs w:val="20"/>
          <w:lang w:eastAsia="pl-PL"/>
        </w:rPr>
        <w:t>Z-ca Przewodniczącego Rady (</w:t>
      </w:r>
      <w:r w:rsidR="0049395C" w:rsidRPr="0041770F">
        <w:rPr>
          <w:rFonts w:eastAsia="Times New Roman" w:cs="Arial"/>
          <w:color w:val="000000"/>
          <w:sz w:val="20"/>
          <w:szCs w:val="20"/>
          <w:lang w:eastAsia="pl-PL"/>
        </w:rPr>
        <w:t>Prodziekan ds. Nauki</w:t>
      </w:r>
      <w:r w:rsidR="0049395C">
        <w:rPr>
          <w:rFonts w:eastAsia="Times New Roman" w:cs="Arial"/>
          <w:color w:val="000000"/>
          <w:sz w:val="20"/>
          <w:szCs w:val="20"/>
          <w:lang w:eastAsia="pl-PL"/>
        </w:rPr>
        <w:t>)</w:t>
      </w:r>
      <w:r w:rsidR="00EE092C">
        <w:rPr>
          <w:rFonts w:eastAsia="Times New Roman" w:cs="Arial"/>
          <w:color w:val="000000"/>
          <w:sz w:val="20"/>
          <w:szCs w:val="20"/>
          <w:lang w:eastAsia="pl-PL"/>
        </w:rPr>
        <w:t>, a pozostałe osoby posiadają co najmniej stopień doktora</w:t>
      </w:r>
      <w:r w:rsidRPr="0041770F">
        <w:rPr>
          <w:rFonts w:eastAsia="Times New Roman" w:cs="Arial"/>
          <w:color w:val="000000"/>
          <w:sz w:val="20"/>
          <w:szCs w:val="20"/>
          <w:lang w:eastAsia="pl-PL"/>
        </w:rPr>
        <w:t>.</w:t>
      </w:r>
    </w:p>
    <w:p w14:paraId="52F9BEA7" w14:textId="365CD330" w:rsidR="008A5562" w:rsidRDefault="008A5562" w:rsidP="000A0DAD">
      <w:pPr>
        <w:pStyle w:val="Akapitzlist"/>
        <w:numPr>
          <w:ilvl w:val="0"/>
          <w:numId w:val="12"/>
        </w:numPr>
        <w:shd w:val="clear" w:color="auto" w:fill="FFFFFF"/>
        <w:spacing w:after="120" w:line="240" w:lineRule="auto"/>
        <w:ind w:left="284" w:hanging="284"/>
        <w:contextualSpacing w:val="0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r w:rsidRPr="00FD755A">
        <w:rPr>
          <w:rFonts w:eastAsia="Times New Roman" w:cs="Arial"/>
          <w:color w:val="000000"/>
          <w:sz w:val="20"/>
          <w:szCs w:val="20"/>
          <w:lang w:eastAsia="pl-PL"/>
        </w:rPr>
        <w:t xml:space="preserve">Egzaminy doktorskie, o których mowa w pkt. </w:t>
      </w:r>
      <w:r>
        <w:rPr>
          <w:rFonts w:eastAsia="Times New Roman" w:cs="Arial"/>
          <w:color w:val="000000"/>
          <w:sz w:val="20"/>
          <w:szCs w:val="20"/>
          <w:lang w:eastAsia="pl-PL"/>
        </w:rPr>
        <w:t>10-12</w:t>
      </w:r>
      <w:r w:rsidRPr="00FD755A">
        <w:rPr>
          <w:rFonts w:eastAsia="Times New Roman" w:cs="Arial"/>
          <w:color w:val="000000"/>
          <w:sz w:val="20"/>
          <w:szCs w:val="20"/>
          <w:lang w:eastAsia="pl-PL"/>
        </w:rPr>
        <w:t xml:space="preserve"> na wniosek Kandydata mogą być przeprowadzane zdalnie </w:t>
      </w:r>
      <w:r w:rsidRPr="00FD755A">
        <w:rPr>
          <w:rFonts w:eastAsia="Calibri" w:cs="Times New Roman"/>
          <w:sz w:val="20"/>
          <w:szCs w:val="20"/>
        </w:rPr>
        <w:t>z wykorzystaniem metod i t</w:t>
      </w:r>
      <w:r>
        <w:rPr>
          <w:rFonts w:eastAsia="Calibri" w:cs="Times New Roman"/>
          <w:sz w:val="20"/>
          <w:szCs w:val="20"/>
        </w:rPr>
        <w:t>echnik kształcenia na odległość</w:t>
      </w:r>
      <w:r w:rsidRPr="00FD755A">
        <w:rPr>
          <w:rFonts w:eastAsia="Calibri" w:cs="Times New Roman"/>
          <w:sz w:val="20"/>
          <w:szCs w:val="20"/>
        </w:rPr>
        <w:t>.</w:t>
      </w:r>
    </w:p>
    <w:p w14:paraId="2F5C2CD4" w14:textId="77777777" w:rsidR="009C21C8" w:rsidRPr="004D67A6" w:rsidRDefault="005C5F02" w:rsidP="000A0DAD">
      <w:pPr>
        <w:pStyle w:val="Akapitzlist"/>
        <w:numPr>
          <w:ilvl w:val="0"/>
          <w:numId w:val="12"/>
        </w:numPr>
        <w:shd w:val="clear" w:color="auto" w:fill="FFFFFF"/>
        <w:spacing w:after="120" w:line="240" w:lineRule="auto"/>
        <w:ind w:left="284" w:hanging="284"/>
        <w:contextualSpacing w:val="0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r w:rsidRPr="004D67A6">
        <w:rPr>
          <w:rFonts w:eastAsia="Times New Roman" w:cs="Arial"/>
          <w:color w:val="000000"/>
          <w:sz w:val="20"/>
          <w:szCs w:val="20"/>
          <w:lang w:eastAsia="pl-PL"/>
        </w:rPr>
        <w:t xml:space="preserve">Po wyznaczeniu recenzentów, Kandydat </w:t>
      </w:r>
      <w:r w:rsidR="002A6075" w:rsidRPr="004D67A6">
        <w:rPr>
          <w:rFonts w:eastAsia="Times New Roman" w:cs="Arial"/>
          <w:color w:val="000000"/>
          <w:sz w:val="20"/>
          <w:szCs w:val="20"/>
          <w:lang w:eastAsia="pl-PL"/>
        </w:rPr>
        <w:t>składa egzaminy doktorskie</w:t>
      </w:r>
      <w:r w:rsidR="00765D27" w:rsidRPr="004D67A6">
        <w:rPr>
          <w:rFonts w:eastAsia="Times New Roman" w:cs="Arial"/>
          <w:color w:val="000000"/>
          <w:sz w:val="20"/>
          <w:szCs w:val="20"/>
          <w:lang w:eastAsia="pl-PL"/>
        </w:rPr>
        <w:t>, przy czym do egzaminu z dyscypliny podstawowej przyst</w:t>
      </w:r>
      <w:r w:rsidR="000D48D6" w:rsidRPr="004D67A6">
        <w:rPr>
          <w:rFonts w:eastAsia="Times New Roman" w:cs="Arial"/>
          <w:color w:val="000000"/>
          <w:sz w:val="20"/>
          <w:szCs w:val="20"/>
          <w:lang w:eastAsia="pl-PL"/>
        </w:rPr>
        <w:t>ę</w:t>
      </w:r>
      <w:r w:rsidR="00765D27" w:rsidRPr="004D67A6">
        <w:rPr>
          <w:rFonts w:eastAsia="Times New Roman" w:cs="Arial"/>
          <w:color w:val="000000"/>
          <w:sz w:val="20"/>
          <w:szCs w:val="20"/>
          <w:lang w:eastAsia="pl-PL"/>
        </w:rPr>
        <w:t>puje po otrzymaniu co najmniej jednej pozytywnej recenzji.</w:t>
      </w:r>
      <w:r w:rsidR="002A6075" w:rsidRPr="004D67A6">
        <w:rPr>
          <w:rFonts w:eastAsia="Times New Roman" w:cs="Arial"/>
          <w:color w:val="000000"/>
          <w:sz w:val="20"/>
          <w:szCs w:val="20"/>
          <w:lang w:eastAsia="pl-PL"/>
        </w:rPr>
        <w:t xml:space="preserve"> </w:t>
      </w:r>
    </w:p>
    <w:p w14:paraId="7E3091B6" w14:textId="77777777" w:rsidR="009C21C8" w:rsidRDefault="009C21C8" w:rsidP="000A0DAD">
      <w:pPr>
        <w:pStyle w:val="Akapitzlist"/>
        <w:numPr>
          <w:ilvl w:val="0"/>
          <w:numId w:val="12"/>
        </w:numPr>
        <w:shd w:val="clear" w:color="auto" w:fill="FFFFFF"/>
        <w:spacing w:after="120" w:line="240" w:lineRule="auto"/>
        <w:ind w:left="284" w:hanging="284"/>
        <w:contextualSpacing w:val="0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r w:rsidRPr="004D67A6">
        <w:rPr>
          <w:rFonts w:eastAsia="Times New Roman" w:cs="Arial"/>
          <w:color w:val="000000"/>
          <w:sz w:val="20"/>
          <w:szCs w:val="20"/>
          <w:lang w:eastAsia="pl-PL"/>
        </w:rPr>
        <w:t>Po otrzymaniu  pozytywnych recenzji </w:t>
      </w:r>
      <w:r w:rsidRPr="004D67A6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w formie elektronicznej i papierowej</w:t>
      </w:r>
      <w:r w:rsidRPr="004D67A6">
        <w:rPr>
          <w:rFonts w:eastAsia="Times New Roman" w:cs="Arial"/>
          <w:color w:val="000000"/>
          <w:sz w:val="20"/>
          <w:szCs w:val="20"/>
          <w:lang w:eastAsia="pl-PL"/>
        </w:rPr>
        <w:t> oraz </w:t>
      </w:r>
      <w:r w:rsidR="002B61D2" w:rsidRPr="004D67A6">
        <w:rPr>
          <w:rFonts w:eastAsia="Times New Roman" w:cs="Arial"/>
          <w:color w:val="000000"/>
          <w:sz w:val="20"/>
          <w:szCs w:val="20"/>
          <w:lang w:eastAsia="pl-PL"/>
        </w:rPr>
        <w:t>złożeniu</w:t>
      </w:r>
      <w:r w:rsidRPr="004D67A6">
        <w:rPr>
          <w:rFonts w:eastAsia="Times New Roman" w:cs="Arial"/>
          <w:color w:val="000000"/>
          <w:sz w:val="20"/>
          <w:szCs w:val="20"/>
          <w:lang w:eastAsia="pl-PL"/>
        </w:rPr>
        <w:t xml:space="preserve"> przez doktoranta wszystkich wymaganych egzaminów, </w:t>
      </w:r>
      <w:r w:rsidR="002B61D2" w:rsidRPr="004D67A6">
        <w:rPr>
          <w:rFonts w:eastAsia="Times New Roman" w:cs="Arial"/>
          <w:color w:val="000000"/>
          <w:sz w:val="20"/>
          <w:szCs w:val="20"/>
          <w:lang w:eastAsia="pl-PL"/>
        </w:rPr>
        <w:t>Rada</w:t>
      </w:r>
      <w:r w:rsidRPr="004D67A6">
        <w:rPr>
          <w:rFonts w:eastAsia="Times New Roman" w:cs="Arial"/>
          <w:color w:val="000000"/>
          <w:sz w:val="20"/>
          <w:szCs w:val="20"/>
          <w:lang w:eastAsia="pl-PL"/>
        </w:rPr>
        <w:t xml:space="preserve"> </w:t>
      </w:r>
      <w:r w:rsidR="006409D1">
        <w:rPr>
          <w:rFonts w:eastAsia="Times New Roman" w:cs="Arial"/>
          <w:color w:val="000000"/>
          <w:sz w:val="20"/>
          <w:szCs w:val="20"/>
          <w:lang w:eastAsia="pl-PL"/>
        </w:rPr>
        <w:t>podejmuje uchwałę w sprawie</w:t>
      </w:r>
      <w:r w:rsidRPr="004D67A6">
        <w:rPr>
          <w:rFonts w:eastAsia="Times New Roman" w:cs="Arial"/>
          <w:color w:val="000000"/>
          <w:sz w:val="20"/>
          <w:szCs w:val="20"/>
          <w:lang w:eastAsia="pl-PL"/>
        </w:rPr>
        <w:t> </w:t>
      </w:r>
      <w:r w:rsidRPr="004D67A6">
        <w:rPr>
          <w:rFonts w:eastAsia="Times New Roman" w:cs="Arial"/>
          <w:b/>
          <w:bCs/>
          <w:color w:val="000000"/>
          <w:sz w:val="20"/>
          <w:szCs w:val="20"/>
          <w:u w:val="single"/>
          <w:lang w:eastAsia="pl-PL"/>
        </w:rPr>
        <w:t>przyjęci</w:t>
      </w:r>
      <w:r w:rsidR="006409D1">
        <w:rPr>
          <w:rFonts w:eastAsia="Times New Roman" w:cs="Arial"/>
          <w:b/>
          <w:bCs/>
          <w:color w:val="000000"/>
          <w:sz w:val="20"/>
          <w:szCs w:val="20"/>
          <w:u w:val="single"/>
          <w:lang w:eastAsia="pl-PL"/>
        </w:rPr>
        <w:t>a</w:t>
      </w:r>
      <w:r w:rsidRPr="004D67A6">
        <w:rPr>
          <w:rFonts w:eastAsia="Times New Roman" w:cs="Arial"/>
          <w:b/>
          <w:bCs/>
          <w:color w:val="000000"/>
          <w:sz w:val="20"/>
          <w:szCs w:val="20"/>
          <w:u w:val="single"/>
          <w:lang w:eastAsia="pl-PL"/>
        </w:rPr>
        <w:t xml:space="preserve"> rozprawy doktorskiej i dopuszczeni</w:t>
      </w:r>
      <w:r w:rsidR="006409D1">
        <w:rPr>
          <w:rFonts w:eastAsia="Times New Roman" w:cs="Arial"/>
          <w:b/>
          <w:bCs/>
          <w:color w:val="000000"/>
          <w:sz w:val="20"/>
          <w:szCs w:val="20"/>
          <w:u w:val="single"/>
          <w:lang w:eastAsia="pl-PL"/>
        </w:rPr>
        <w:t>a</w:t>
      </w:r>
      <w:r w:rsidRPr="004D67A6">
        <w:rPr>
          <w:rFonts w:eastAsia="Times New Roman" w:cs="Arial"/>
          <w:b/>
          <w:bCs/>
          <w:color w:val="000000"/>
          <w:sz w:val="20"/>
          <w:szCs w:val="20"/>
          <w:u w:val="single"/>
          <w:lang w:eastAsia="pl-PL"/>
        </w:rPr>
        <w:t xml:space="preserve"> do publicznej obrony</w:t>
      </w:r>
      <w:r w:rsidRPr="004D67A6">
        <w:rPr>
          <w:rFonts w:eastAsia="Times New Roman" w:cs="Arial"/>
          <w:color w:val="000000"/>
          <w:sz w:val="20"/>
          <w:szCs w:val="20"/>
          <w:lang w:eastAsia="pl-PL"/>
        </w:rPr>
        <w:t> oraz powołuje komisję doktorską do przyjęcia i przeprowadzenia obrony rozprawy doktorskiej.</w:t>
      </w:r>
    </w:p>
    <w:p w14:paraId="2852E503" w14:textId="77777777" w:rsidR="0049395C" w:rsidRDefault="0049395C" w:rsidP="000A0DAD">
      <w:pPr>
        <w:pStyle w:val="Akapitzlist"/>
        <w:numPr>
          <w:ilvl w:val="0"/>
          <w:numId w:val="12"/>
        </w:numPr>
        <w:shd w:val="clear" w:color="auto" w:fill="FFFFFF"/>
        <w:spacing w:after="120" w:line="240" w:lineRule="auto"/>
        <w:ind w:left="284" w:hanging="284"/>
        <w:contextualSpacing w:val="0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/>
          <w:color w:val="000000"/>
          <w:sz w:val="20"/>
          <w:szCs w:val="20"/>
          <w:lang w:eastAsia="pl-PL"/>
        </w:rPr>
        <w:t>W skład komisji doktorskiej wchodzi</w:t>
      </w:r>
      <w:r w:rsidRPr="0041770F">
        <w:rPr>
          <w:rFonts w:eastAsia="Times New Roman" w:cs="Arial"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="Arial"/>
          <w:color w:val="000000"/>
          <w:sz w:val="20"/>
          <w:szCs w:val="20"/>
          <w:lang w:eastAsia="pl-PL"/>
        </w:rPr>
        <w:t xml:space="preserve">promotor, recenzenci i co najmniej 7 członków Rady posiadających tytuł profesora lub zatrudnionych na stanowisku profesora uczelni. </w:t>
      </w:r>
      <w:r w:rsidR="00862C39">
        <w:rPr>
          <w:rFonts w:eastAsia="Times New Roman" w:cs="Arial"/>
          <w:color w:val="000000"/>
          <w:sz w:val="20"/>
          <w:szCs w:val="20"/>
          <w:lang w:eastAsia="pl-PL"/>
        </w:rPr>
        <w:t>W skład komisji doktorskiej wchodzi</w:t>
      </w:r>
      <w:r w:rsidR="00862C39" w:rsidRPr="0041770F">
        <w:rPr>
          <w:rFonts w:eastAsia="Times New Roman" w:cs="Arial"/>
          <w:color w:val="000000"/>
          <w:sz w:val="20"/>
          <w:szCs w:val="20"/>
          <w:lang w:eastAsia="pl-PL"/>
        </w:rPr>
        <w:t xml:space="preserve"> </w:t>
      </w:r>
      <w:r w:rsidR="00862C39">
        <w:rPr>
          <w:rFonts w:eastAsia="Times New Roman" w:cs="Arial"/>
          <w:color w:val="000000"/>
          <w:sz w:val="20"/>
          <w:szCs w:val="20"/>
          <w:lang w:eastAsia="pl-PL"/>
        </w:rPr>
        <w:t xml:space="preserve">także drugi promotor i </w:t>
      </w:r>
      <w:proofErr w:type="spellStart"/>
      <w:r w:rsidR="00862C39">
        <w:rPr>
          <w:rFonts w:eastAsia="Times New Roman" w:cs="Arial"/>
          <w:color w:val="000000"/>
          <w:sz w:val="20"/>
          <w:szCs w:val="20"/>
          <w:lang w:eastAsia="pl-PL"/>
        </w:rPr>
        <w:t>kopromotor</w:t>
      </w:r>
      <w:proofErr w:type="spellEnd"/>
      <w:r w:rsidR="00862C39">
        <w:rPr>
          <w:rFonts w:eastAsia="Times New Roman" w:cs="Arial"/>
          <w:color w:val="000000"/>
          <w:sz w:val="20"/>
          <w:szCs w:val="20"/>
          <w:lang w:eastAsia="pl-PL"/>
        </w:rPr>
        <w:t xml:space="preserve">, jeśli dotyczy. </w:t>
      </w:r>
      <w:r>
        <w:rPr>
          <w:rFonts w:eastAsia="Times New Roman" w:cs="Arial"/>
          <w:color w:val="000000"/>
          <w:sz w:val="20"/>
          <w:szCs w:val="20"/>
          <w:lang w:eastAsia="pl-PL"/>
        </w:rPr>
        <w:t>Obradom komisji doktorskiej przewodniczy Przewodniczący</w:t>
      </w:r>
      <w:r w:rsidRPr="0041770F">
        <w:rPr>
          <w:rFonts w:eastAsia="Times New Roman" w:cs="Arial"/>
          <w:color w:val="000000"/>
          <w:sz w:val="20"/>
          <w:szCs w:val="20"/>
          <w:lang w:eastAsia="pl-PL"/>
        </w:rPr>
        <w:t xml:space="preserve"> lub </w:t>
      </w:r>
      <w:r>
        <w:rPr>
          <w:rFonts w:eastAsia="Times New Roman" w:cs="Arial"/>
          <w:color w:val="000000"/>
          <w:sz w:val="20"/>
          <w:szCs w:val="20"/>
          <w:lang w:eastAsia="pl-PL"/>
        </w:rPr>
        <w:t>Z-ca Przewodniczącego Rady (</w:t>
      </w:r>
      <w:r w:rsidRPr="0041770F">
        <w:rPr>
          <w:rFonts w:eastAsia="Times New Roman" w:cs="Arial"/>
          <w:color w:val="000000"/>
          <w:sz w:val="20"/>
          <w:szCs w:val="20"/>
          <w:lang w:eastAsia="pl-PL"/>
        </w:rPr>
        <w:t>Prodziekan ds. Nauki</w:t>
      </w:r>
      <w:r>
        <w:rPr>
          <w:rFonts w:eastAsia="Times New Roman" w:cs="Arial"/>
          <w:color w:val="000000"/>
          <w:sz w:val="20"/>
          <w:szCs w:val="20"/>
          <w:lang w:eastAsia="pl-PL"/>
        </w:rPr>
        <w:t>).</w:t>
      </w:r>
    </w:p>
    <w:p w14:paraId="0F285B2A" w14:textId="77777777" w:rsidR="0049395C" w:rsidRDefault="0049395C" w:rsidP="000A0DAD">
      <w:pPr>
        <w:pStyle w:val="Akapitzlist"/>
        <w:numPr>
          <w:ilvl w:val="0"/>
          <w:numId w:val="12"/>
        </w:numPr>
        <w:shd w:val="clear" w:color="auto" w:fill="FFFFFF"/>
        <w:spacing w:after="120" w:line="240" w:lineRule="auto"/>
        <w:ind w:left="284" w:hanging="284"/>
        <w:contextualSpacing w:val="0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/>
          <w:color w:val="000000"/>
          <w:sz w:val="20"/>
          <w:szCs w:val="20"/>
          <w:lang w:eastAsia="pl-PL"/>
        </w:rPr>
        <w:t>W posiedzeniach komisji przeprowadzających egzaminy doktorskie, o których mowa w punktach 10-12,</w:t>
      </w:r>
      <w:r w:rsidR="00862C39">
        <w:rPr>
          <w:rFonts w:eastAsia="Times New Roman" w:cs="Arial"/>
          <w:color w:val="000000"/>
          <w:sz w:val="20"/>
          <w:szCs w:val="20"/>
          <w:lang w:eastAsia="pl-PL"/>
        </w:rPr>
        <w:t xml:space="preserve"> oraz komisji doktorskiej</w:t>
      </w:r>
      <w:r>
        <w:rPr>
          <w:rFonts w:eastAsia="Times New Roman" w:cs="Arial"/>
          <w:color w:val="000000"/>
          <w:sz w:val="20"/>
          <w:szCs w:val="20"/>
          <w:lang w:eastAsia="pl-PL"/>
        </w:rPr>
        <w:t xml:space="preserve"> może uczestniczyć </w:t>
      </w:r>
      <w:r w:rsidR="007A11E0">
        <w:rPr>
          <w:rFonts w:eastAsia="Times New Roman" w:cs="Arial"/>
          <w:color w:val="000000"/>
          <w:sz w:val="20"/>
          <w:szCs w:val="20"/>
          <w:lang w:eastAsia="pl-PL"/>
        </w:rPr>
        <w:t xml:space="preserve">bez prawa głosu </w:t>
      </w:r>
      <w:r>
        <w:rPr>
          <w:rFonts w:eastAsia="Times New Roman" w:cs="Arial"/>
          <w:color w:val="000000"/>
          <w:sz w:val="20"/>
          <w:szCs w:val="20"/>
          <w:lang w:eastAsia="pl-PL"/>
        </w:rPr>
        <w:t>promotor pomocniczy</w:t>
      </w:r>
      <w:r w:rsidR="00CC2769">
        <w:rPr>
          <w:rFonts w:eastAsia="Times New Roman" w:cs="Arial"/>
          <w:color w:val="000000"/>
          <w:sz w:val="20"/>
          <w:szCs w:val="20"/>
          <w:lang w:eastAsia="pl-PL"/>
        </w:rPr>
        <w:t xml:space="preserve"> (jeśli dotyczy)</w:t>
      </w:r>
      <w:r>
        <w:rPr>
          <w:rFonts w:eastAsia="Times New Roman" w:cs="Arial"/>
          <w:color w:val="000000"/>
          <w:sz w:val="20"/>
          <w:szCs w:val="20"/>
          <w:lang w:eastAsia="pl-PL"/>
        </w:rPr>
        <w:t>, zaproszony przez</w:t>
      </w:r>
      <w:r w:rsidRPr="0041770F">
        <w:rPr>
          <w:rFonts w:eastAsia="Times New Roman" w:cs="Arial"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="Arial"/>
          <w:color w:val="000000"/>
          <w:sz w:val="20"/>
          <w:szCs w:val="20"/>
          <w:lang w:eastAsia="pl-PL"/>
        </w:rPr>
        <w:t>Przewodniczącego</w:t>
      </w:r>
      <w:r w:rsidRPr="0041770F">
        <w:rPr>
          <w:rFonts w:eastAsia="Times New Roman" w:cs="Arial"/>
          <w:color w:val="000000"/>
          <w:sz w:val="20"/>
          <w:szCs w:val="20"/>
          <w:lang w:eastAsia="pl-PL"/>
        </w:rPr>
        <w:t xml:space="preserve"> lub </w:t>
      </w:r>
      <w:r>
        <w:rPr>
          <w:rFonts w:eastAsia="Times New Roman" w:cs="Arial"/>
          <w:color w:val="000000"/>
          <w:sz w:val="20"/>
          <w:szCs w:val="20"/>
          <w:lang w:eastAsia="pl-PL"/>
        </w:rPr>
        <w:t>Z-</w:t>
      </w:r>
      <w:proofErr w:type="spellStart"/>
      <w:r>
        <w:rPr>
          <w:rFonts w:eastAsia="Times New Roman" w:cs="Arial"/>
          <w:color w:val="000000"/>
          <w:sz w:val="20"/>
          <w:szCs w:val="20"/>
          <w:lang w:eastAsia="pl-PL"/>
        </w:rPr>
        <w:t>cę</w:t>
      </w:r>
      <w:proofErr w:type="spellEnd"/>
      <w:r>
        <w:rPr>
          <w:rFonts w:eastAsia="Times New Roman" w:cs="Arial"/>
          <w:color w:val="000000"/>
          <w:sz w:val="20"/>
          <w:szCs w:val="20"/>
          <w:lang w:eastAsia="pl-PL"/>
        </w:rPr>
        <w:t xml:space="preserve"> Przewodniczącego Rady (</w:t>
      </w:r>
      <w:r w:rsidRPr="0041770F">
        <w:rPr>
          <w:rFonts w:eastAsia="Times New Roman" w:cs="Arial"/>
          <w:color w:val="000000"/>
          <w:sz w:val="20"/>
          <w:szCs w:val="20"/>
          <w:lang w:eastAsia="pl-PL"/>
        </w:rPr>
        <w:t>Prodziekan</w:t>
      </w:r>
      <w:r>
        <w:rPr>
          <w:rFonts w:eastAsia="Times New Roman" w:cs="Arial"/>
          <w:color w:val="000000"/>
          <w:sz w:val="20"/>
          <w:szCs w:val="20"/>
          <w:lang w:eastAsia="pl-PL"/>
        </w:rPr>
        <w:t>a</w:t>
      </w:r>
      <w:r w:rsidRPr="0041770F">
        <w:rPr>
          <w:rFonts w:eastAsia="Times New Roman" w:cs="Arial"/>
          <w:color w:val="000000"/>
          <w:sz w:val="20"/>
          <w:szCs w:val="20"/>
          <w:lang w:eastAsia="pl-PL"/>
        </w:rPr>
        <w:t xml:space="preserve"> ds. Nauki</w:t>
      </w:r>
      <w:r>
        <w:rPr>
          <w:rFonts w:eastAsia="Times New Roman" w:cs="Arial"/>
          <w:color w:val="000000"/>
          <w:sz w:val="20"/>
          <w:szCs w:val="20"/>
          <w:lang w:eastAsia="pl-PL"/>
        </w:rPr>
        <w:t xml:space="preserve">). </w:t>
      </w:r>
    </w:p>
    <w:p w14:paraId="1A3E2125" w14:textId="77777777" w:rsidR="006409D1" w:rsidRPr="004D67A6" w:rsidRDefault="006409D1" w:rsidP="002B61D2">
      <w:pPr>
        <w:pStyle w:val="Akapitzlist"/>
        <w:numPr>
          <w:ilvl w:val="0"/>
          <w:numId w:val="12"/>
        </w:numPr>
        <w:shd w:val="clear" w:color="auto" w:fill="FFFFFF"/>
        <w:spacing w:after="120" w:line="240" w:lineRule="auto"/>
        <w:ind w:left="284" w:hanging="284"/>
        <w:contextualSpacing w:val="0"/>
        <w:rPr>
          <w:rFonts w:eastAsia="Times New Roman" w:cs="Arial"/>
          <w:color w:val="000000"/>
          <w:sz w:val="20"/>
          <w:szCs w:val="20"/>
          <w:lang w:eastAsia="pl-PL"/>
        </w:rPr>
      </w:pPr>
      <w:r w:rsidRPr="00FD755A">
        <w:rPr>
          <w:sz w:val="20"/>
          <w:szCs w:val="20"/>
        </w:rPr>
        <w:t xml:space="preserve">Rada dopuszcza do obrony kandydata, który uzyskał </w:t>
      </w:r>
      <w:r w:rsidRPr="006409D1">
        <w:rPr>
          <w:b/>
          <w:sz w:val="20"/>
          <w:szCs w:val="20"/>
        </w:rPr>
        <w:t>co najmniej dwie pozytywne recenzje</w:t>
      </w:r>
      <w:r w:rsidRPr="00FD755A">
        <w:rPr>
          <w:sz w:val="20"/>
          <w:szCs w:val="20"/>
        </w:rPr>
        <w:t>.</w:t>
      </w:r>
    </w:p>
    <w:p w14:paraId="5C8A3579" w14:textId="77777777" w:rsidR="00F642D9" w:rsidRPr="004D67A6" w:rsidRDefault="00F642D9" w:rsidP="000A0DAD">
      <w:pPr>
        <w:pStyle w:val="Akapitzlist"/>
        <w:numPr>
          <w:ilvl w:val="0"/>
          <w:numId w:val="12"/>
        </w:numPr>
        <w:shd w:val="clear" w:color="auto" w:fill="FFFFFF"/>
        <w:spacing w:after="120" w:line="240" w:lineRule="auto"/>
        <w:ind w:left="284" w:hanging="284"/>
        <w:contextualSpacing w:val="0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r w:rsidRPr="004D67A6">
        <w:rPr>
          <w:rFonts w:eastAsia="Times New Roman" w:cs="Arial"/>
          <w:color w:val="000000"/>
          <w:sz w:val="20"/>
          <w:szCs w:val="20"/>
          <w:lang w:eastAsia="pl-PL"/>
        </w:rPr>
        <w:t xml:space="preserve">Zgodnie z Zarządzeniem Rektora UMED nr 53/2020 od dnia 5 czerwca 2020 r. do odwołania obrony rozpraw doktorskich odbywają się w trybie </w:t>
      </w:r>
      <w:r w:rsidRPr="004D67A6">
        <w:rPr>
          <w:rFonts w:eastAsia="Calibri" w:cs="Times New Roman"/>
          <w:b/>
          <w:sz w:val="20"/>
          <w:szCs w:val="20"/>
        </w:rPr>
        <w:t xml:space="preserve">zdalnym z wykorzystaniem metod i technik porozumiewania się na odległość </w:t>
      </w:r>
      <w:r w:rsidRPr="004D67A6">
        <w:rPr>
          <w:rFonts w:eastAsia="Calibri" w:cs="Times New Roman"/>
          <w:sz w:val="20"/>
          <w:szCs w:val="20"/>
        </w:rPr>
        <w:t xml:space="preserve">– doktorant składa odpowiedni wniosek i oświadczenie do Przewodniczącego </w:t>
      </w:r>
      <w:r w:rsidR="00EE092C">
        <w:rPr>
          <w:rFonts w:eastAsia="Calibri" w:cs="Times New Roman"/>
          <w:sz w:val="20"/>
          <w:szCs w:val="20"/>
        </w:rPr>
        <w:t xml:space="preserve">lub </w:t>
      </w:r>
      <w:r w:rsidR="00EE092C">
        <w:rPr>
          <w:rFonts w:eastAsia="Times New Roman" w:cs="Arial"/>
          <w:color w:val="000000"/>
          <w:sz w:val="20"/>
          <w:szCs w:val="20"/>
          <w:lang w:eastAsia="pl-PL"/>
        </w:rPr>
        <w:t>Z-</w:t>
      </w:r>
      <w:proofErr w:type="spellStart"/>
      <w:r w:rsidR="00EE092C">
        <w:rPr>
          <w:rFonts w:eastAsia="Times New Roman" w:cs="Arial"/>
          <w:color w:val="000000"/>
          <w:sz w:val="20"/>
          <w:szCs w:val="20"/>
          <w:lang w:eastAsia="pl-PL"/>
        </w:rPr>
        <w:t>cy</w:t>
      </w:r>
      <w:proofErr w:type="spellEnd"/>
      <w:r w:rsidR="00EE092C">
        <w:rPr>
          <w:rFonts w:eastAsia="Times New Roman" w:cs="Arial"/>
          <w:color w:val="000000"/>
          <w:sz w:val="20"/>
          <w:szCs w:val="20"/>
          <w:lang w:eastAsia="pl-PL"/>
        </w:rPr>
        <w:t xml:space="preserve"> Przewodniczącego Rady (</w:t>
      </w:r>
      <w:r w:rsidR="00EE092C" w:rsidRPr="0041770F">
        <w:rPr>
          <w:rFonts w:eastAsia="Times New Roman" w:cs="Arial"/>
          <w:color w:val="000000"/>
          <w:sz w:val="20"/>
          <w:szCs w:val="20"/>
          <w:lang w:eastAsia="pl-PL"/>
        </w:rPr>
        <w:t>Prodziekan</w:t>
      </w:r>
      <w:r w:rsidR="00EE092C">
        <w:rPr>
          <w:rFonts w:eastAsia="Times New Roman" w:cs="Arial"/>
          <w:color w:val="000000"/>
          <w:sz w:val="20"/>
          <w:szCs w:val="20"/>
          <w:lang w:eastAsia="pl-PL"/>
        </w:rPr>
        <w:t>a</w:t>
      </w:r>
      <w:r w:rsidR="00EE092C" w:rsidRPr="0041770F">
        <w:rPr>
          <w:rFonts w:eastAsia="Times New Roman" w:cs="Arial"/>
          <w:color w:val="000000"/>
          <w:sz w:val="20"/>
          <w:szCs w:val="20"/>
          <w:lang w:eastAsia="pl-PL"/>
        </w:rPr>
        <w:t xml:space="preserve"> ds. Nauki</w:t>
      </w:r>
      <w:r w:rsidR="00EE092C">
        <w:rPr>
          <w:rFonts w:eastAsia="Times New Roman" w:cs="Arial"/>
          <w:color w:val="000000"/>
          <w:sz w:val="20"/>
          <w:szCs w:val="20"/>
          <w:lang w:eastAsia="pl-PL"/>
        </w:rPr>
        <w:t>)</w:t>
      </w:r>
      <w:r w:rsidRPr="004D67A6">
        <w:rPr>
          <w:rFonts w:eastAsia="Calibri" w:cs="Times New Roman"/>
          <w:sz w:val="20"/>
          <w:szCs w:val="20"/>
        </w:rPr>
        <w:t>.</w:t>
      </w:r>
    </w:p>
    <w:p w14:paraId="3D32432A" w14:textId="77777777" w:rsidR="00F642D9" w:rsidRDefault="009C21C8" w:rsidP="000A0DAD">
      <w:pPr>
        <w:pStyle w:val="Akapitzlist"/>
        <w:numPr>
          <w:ilvl w:val="0"/>
          <w:numId w:val="12"/>
        </w:numPr>
        <w:shd w:val="clear" w:color="auto" w:fill="FFFFFF"/>
        <w:spacing w:after="120" w:line="240" w:lineRule="auto"/>
        <w:ind w:left="284" w:hanging="284"/>
        <w:contextualSpacing w:val="0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r w:rsidRPr="004D67A6">
        <w:rPr>
          <w:rFonts w:eastAsia="Times New Roman" w:cs="Arial"/>
          <w:color w:val="000000"/>
          <w:sz w:val="20"/>
          <w:szCs w:val="20"/>
          <w:lang w:eastAsia="pl-PL"/>
        </w:rPr>
        <w:t xml:space="preserve">Po otrzymaniu ostatniej recenzji </w:t>
      </w:r>
      <w:r w:rsidR="005773A6" w:rsidRPr="004D67A6">
        <w:rPr>
          <w:rFonts w:eastAsia="Times New Roman" w:cs="Arial"/>
          <w:color w:val="000000"/>
          <w:sz w:val="20"/>
          <w:szCs w:val="20"/>
          <w:lang w:eastAsia="pl-PL"/>
        </w:rPr>
        <w:t>Rada</w:t>
      </w:r>
      <w:r w:rsidRPr="004D67A6">
        <w:rPr>
          <w:rFonts w:eastAsia="Times New Roman" w:cs="Arial"/>
          <w:color w:val="000000"/>
          <w:sz w:val="20"/>
          <w:szCs w:val="20"/>
          <w:lang w:eastAsia="pl-PL"/>
        </w:rPr>
        <w:t xml:space="preserve"> </w:t>
      </w:r>
      <w:r w:rsidR="006409D1" w:rsidRPr="004D67A6">
        <w:rPr>
          <w:rFonts w:eastAsia="Times New Roman" w:cs="Arial"/>
          <w:color w:val="000000"/>
          <w:sz w:val="20"/>
          <w:szCs w:val="20"/>
          <w:lang w:eastAsia="pl-PL"/>
        </w:rPr>
        <w:t xml:space="preserve">niezwłocznie </w:t>
      </w:r>
      <w:r w:rsidRPr="004D67A6">
        <w:rPr>
          <w:rFonts w:eastAsia="Times New Roman" w:cs="Arial"/>
          <w:color w:val="000000"/>
          <w:sz w:val="20"/>
          <w:szCs w:val="20"/>
          <w:lang w:eastAsia="pl-PL"/>
        </w:rPr>
        <w:t xml:space="preserve">przekazuje </w:t>
      </w:r>
      <w:r w:rsidR="006409D1">
        <w:rPr>
          <w:rFonts w:eastAsia="Times New Roman" w:cs="Arial"/>
          <w:color w:val="000000"/>
          <w:sz w:val="20"/>
          <w:szCs w:val="20"/>
          <w:lang w:eastAsia="pl-PL"/>
        </w:rPr>
        <w:t>kopie wszystkich recenzji</w:t>
      </w:r>
      <w:r w:rsidRPr="004D67A6">
        <w:rPr>
          <w:rFonts w:eastAsia="Times New Roman" w:cs="Arial"/>
          <w:color w:val="000000"/>
          <w:sz w:val="20"/>
          <w:szCs w:val="20"/>
          <w:lang w:eastAsia="pl-PL"/>
        </w:rPr>
        <w:t xml:space="preserve"> </w:t>
      </w:r>
      <w:r w:rsidR="006409D1">
        <w:rPr>
          <w:rFonts w:eastAsia="Times New Roman" w:cs="Arial"/>
          <w:color w:val="000000"/>
          <w:sz w:val="20"/>
          <w:szCs w:val="20"/>
          <w:lang w:eastAsia="pl-PL"/>
        </w:rPr>
        <w:t xml:space="preserve">oraz streszczenie rozprawy </w:t>
      </w:r>
      <w:r w:rsidR="005773A6" w:rsidRPr="004D67A6">
        <w:rPr>
          <w:rFonts w:eastAsia="Times New Roman" w:cs="Arial"/>
          <w:color w:val="000000"/>
          <w:sz w:val="20"/>
          <w:szCs w:val="20"/>
          <w:lang w:eastAsia="pl-PL"/>
        </w:rPr>
        <w:t>w formie elektronicznej Radzie Doskonałości Naukowej.</w:t>
      </w:r>
    </w:p>
    <w:p w14:paraId="4C4784CA" w14:textId="77777777" w:rsidR="006409D1" w:rsidRPr="004D67A6" w:rsidRDefault="006409D1" w:rsidP="000A0DAD">
      <w:pPr>
        <w:pStyle w:val="Akapitzlist"/>
        <w:numPr>
          <w:ilvl w:val="0"/>
          <w:numId w:val="12"/>
        </w:numPr>
        <w:shd w:val="clear" w:color="auto" w:fill="FFFFFF"/>
        <w:spacing w:after="120" w:line="240" w:lineRule="auto"/>
        <w:ind w:left="284" w:hanging="284"/>
        <w:contextualSpacing w:val="0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/>
          <w:color w:val="000000"/>
          <w:sz w:val="20"/>
          <w:szCs w:val="20"/>
          <w:lang w:eastAsia="pl-PL"/>
        </w:rPr>
        <w:lastRenderedPageBreak/>
        <w:t xml:space="preserve">Kopię rozprawy </w:t>
      </w:r>
      <w:r w:rsidRPr="004D67A6">
        <w:rPr>
          <w:rFonts w:eastAsia="Times New Roman" w:cs="Arial"/>
          <w:color w:val="000000"/>
          <w:sz w:val="20"/>
          <w:szCs w:val="20"/>
          <w:lang w:eastAsia="pl-PL"/>
        </w:rPr>
        <w:t>wraz z recenzjami i streszczeni</w:t>
      </w:r>
      <w:r>
        <w:rPr>
          <w:rFonts w:eastAsia="Times New Roman" w:cs="Arial"/>
          <w:color w:val="000000"/>
          <w:sz w:val="20"/>
          <w:szCs w:val="20"/>
          <w:lang w:eastAsia="pl-PL"/>
        </w:rPr>
        <w:t xml:space="preserve">ami </w:t>
      </w:r>
      <w:r w:rsidRPr="004D67A6">
        <w:rPr>
          <w:rFonts w:eastAsia="Times New Roman" w:cs="Arial"/>
          <w:color w:val="000000"/>
          <w:sz w:val="20"/>
          <w:szCs w:val="20"/>
          <w:lang w:eastAsia="pl-PL"/>
        </w:rPr>
        <w:t xml:space="preserve">w języku </w:t>
      </w:r>
      <w:r>
        <w:rPr>
          <w:rFonts w:eastAsia="Times New Roman" w:cs="Arial"/>
          <w:color w:val="000000"/>
          <w:sz w:val="20"/>
          <w:szCs w:val="20"/>
          <w:lang w:eastAsia="pl-PL"/>
        </w:rPr>
        <w:t xml:space="preserve">polskim i </w:t>
      </w:r>
      <w:r w:rsidRPr="004D67A6">
        <w:rPr>
          <w:rFonts w:eastAsia="Times New Roman" w:cs="Arial"/>
          <w:color w:val="000000"/>
          <w:sz w:val="20"/>
          <w:szCs w:val="20"/>
          <w:lang w:eastAsia="pl-PL"/>
        </w:rPr>
        <w:t>angielskim umieszcza się na stronie internetowej Wydziału Farmaceutycznego w zakładce Nauka, Przewody Doktorskie</w:t>
      </w:r>
      <w:r>
        <w:rPr>
          <w:rFonts w:eastAsia="Times New Roman" w:cs="Arial"/>
          <w:color w:val="000000"/>
          <w:sz w:val="20"/>
          <w:szCs w:val="20"/>
          <w:lang w:eastAsia="pl-PL"/>
        </w:rPr>
        <w:t>.</w:t>
      </w:r>
    </w:p>
    <w:p w14:paraId="6EBE0DC0" w14:textId="77777777" w:rsidR="0056320E" w:rsidRPr="004D67A6" w:rsidRDefault="009C21C8" w:rsidP="000A0DAD">
      <w:pPr>
        <w:pStyle w:val="Akapitzlist"/>
        <w:numPr>
          <w:ilvl w:val="0"/>
          <w:numId w:val="12"/>
        </w:numPr>
        <w:shd w:val="clear" w:color="auto" w:fill="FFFFFF"/>
        <w:spacing w:after="120" w:line="240" w:lineRule="auto"/>
        <w:ind w:left="284" w:hanging="284"/>
        <w:contextualSpacing w:val="0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r w:rsidRPr="004D67A6">
        <w:rPr>
          <w:rFonts w:eastAsia="Times New Roman" w:cs="Arial"/>
          <w:color w:val="000000"/>
          <w:sz w:val="20"/>
          <w:szCs w:val="20"/>
          <w:lang w:eastAsia="pl-PL"/>
        </w:rPr>
        <w:t>Obrona rozprawy doktorskiej odbywa się na otwartym posiedzeniu komisji doktorskiej</w:t>
      </w:r>
      <w:r w:rsidR="0056320E" w:rsidRPr="004D67A6">
        <w:rPr>
          <w:rFonts w:eastAsia="Times New Roman" w:cs="Arial"/>
          <w:color w:val="000000"/>
          <w:sz w:val="20"/>
          <w:szCs w:val="20"/>
          <w:lang w:eastAsia="pl-PL"/>
        </w:rPr>
        <w:t xml:space="preserve"> </w:t>
      </w:r>
      <w:r w:rsidR="0056320E" w:rsidRPr="004D67A6">
        <w:rPr>
          <w:sz w:val="20"/>
          <w:szCs w:val="20"/>
        </w:rPr>
        <w:t xml:space="preserve">w obecności </w:t>
      </w:r>
      <w:r w:rsidR="00862C39">
        <w:rPr>
          <w:sz w:val="20"/>
          <w:szCs w:val="20"/>
        </w:rPr>
        <w:t>co najmniej</w:t>
      </w:r>
      <w:r w:rsidR="0056320E" w:rsidRPr="004D67A6">
        <w:rPr>
          <w:sz w:val="20"/>
          <w:szCs w:val="20"/>
        </w:rPr>
        <w:t xml:space="preserve"> połowy składu </w:t>
      </w:r>
      <w:r w:rsidR="00EE092C">
        <w:rPr>
          <w:sz w:val="20"/>
          <w:szCs w:val="20"/>
        </w:rPr>
        <w:t>k</w:t>
      </w:r>
      <w:r w:rsidR="0056320E" w:rsidRPr="004D67A6">
        <w:rPr>
          <w:sz w:val="20"/>
          <w:szCs w:val="20"/>
        </w:rPr>
        <w:t xml:space="preserve">omisji i co najmniej jednego </w:t>
      </w:r>
      <w:r w:rsidR="007D7E60">
        <w:rPr>
          <w:sz w:val="20"/>
          <w:szCs w:val="20"/>
        </w:rPr>
        <w:t>r</w:t>
      </w:r>
      <w:r w:rsidR="0056320E" w:rsidRPr="004D67A6">
        <w:rPr>
          <w:sz w:val="20"/>
          <w:szCs w:val="20"/>
        </w:rPr>
        <w:t>ecenzenta</w:t>
      </w:r>
      <w:r w:rsidRPr="004D67A6">
        <w:rPr>
          <w:rFonts w:eastAsia="Times New Roman" w:cs="Arial"/>
          <w:color w:val="000000"/>
          <w:sz w:val="20"/>
          <w:szCs w:val="20"/>
          <w:lang w:eastAsia="pl-PL"/>
        </w:rPr>
        <w:t xml:space="preserve">, </w:t>
      </w:r>
      <w:r w:rsidRPr="004D67A6">
        <w:rPr>
          <w:rFonts w:eastAsia="Times New Roman" w:cs="Arial"/>
          <w:b/>
          <w:color w:val="000000"/>
          <w:sz w:val="20"/>
          <w:szCs w:val="20"/>
          <w:lang w:eastAsia="pl-PL"/>
        </w:rPr>
        <w:t>najwcześniej 10 dni po przyjęciu rozprawy doktorskiej</w:t>
      </w:r>
      <w:r w:rsidRPr="004D67A6">
        <w:rPr>
          <w:rFonts w:eastAsia="Times New Roman" w:cs="Arial"/>
          <w:color w:val="000000"/>
          <w:sz w:val="20"/>
          <w:szCs w:val="20"/>
          <w:lang w:eastAsia="pl-PL"/>
        </w:rPr>
        <w:t xml:space="preserve"> przez </w:t>
      </w:r>
      <w:r w:rsidR="005773A6" w:rsidRPr="004D67A6">
        <w:rPr>
          <w:rFonts w:eastAsia="Times New Roman" w:cs="Arial"/>
          <w:color w:val="000000"/>
          <w:sz w:val="20"/>
          <w:szCs w:val="20"/>
          <w:lang w:eastAsia="pl-PL"/>
        </w:rPr>
        <w:t>Radę</w:t>
      </w:r>
      <w:r w:rsidRPr="004D67A6">
        <w:rPr>
          <w:rFonts w:eastAsia="Times New Roman" w:cs="Arial"/>
          <w:color w:val="000000"/>
          <w:sz w:val="20"/>
          <w:szCs w:val="20"/>
          <w:lang w:eastAsia="pl-PL"/>
        </w:rPr>
        <w:t>. Obrona składa s</w:t>
      </w:r>
      <w:r w:rsidR="0056320E" w:rsidRPr="004D67A6">
        <w:rPr>
          <w:rFonts w:eastAsia="Times New Roman" w:cs="Arial"/>
          <w:color w:val="000000"/>
          <w:sz w:val="20"/>
          <w:szCs w:val="20"/>
          <w:lang w:eastAsia="pl-PL"/>
        </w:rPr>
        <w:t>ię z części jawnej i niejawnej.</w:t>
      </w:r>
    </w:p>
    <w:p w14:paraId="0C226CD3" w14:textId="77777777" w:rsidR="009C21C8" w:rsidRPr="004D67A6" w:rsidRDefault="009C21C8" w:rsidP="000A0DAD">
      <w:pPr>
        <w:pStyle w:val="Akapitzlist"/>
        <w:numPr>
          <w:ilvl w:val="0"/>
          <w:numId w:val="12"/>
        </w:numPr>
        <w:shd w:val="clear" w:color="auto" w:fill="FFFFFF"/>
        <w:spacing w:after="120" w:line="240" w:lineRule="auto"/>
        <w:ind w:left="284" w:hanging="284"/>
        <w:contextualSpacing w:val="0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r w:rsidRPr="004D67A6">
        <w:rPr>
          <w:rFonts w:eastAsia="Times New Roman" w:cs="Arial"/>
          <w:color w:val="000000"/>
          <w:sz w:val="20"/>
          <w:szCs w:val="20"/>
          <w:lang w:eastAsia="pl-PL"/>
        </w:rPr>
        <w:t xml:space="preserve">Podczas jawnej części obrony doktorant przedstawia główne założenia rozprawy doktorskiej (ok. </w:t>
      </w:r>
      <w:r w:rsidR="005773A6" w:rsidRPr="004D67A6">
        <w:rPr>
          <w:rFonts w:eastAsia="Times New Roman" w:cs="Arial"/>
          <w:color w:val="000000"/>
          <w:sz w:val="20"/>
          <w:szCs w:val="20"/>
          <w:lang w:eastAsia="pl-PL"/>
        </w:rPr>
        <w:t>2</w:t>
      </w:r>
      <w:r w:rsidRPr="004D67A6">
        <w:rPr>
          <w:rFonts w:eastAsia="Times New Roman" w:cs="Arial"/>
          <w:color w:val="000000"/>
          <w:sz w:val="20"/>
          <w:szCs w:val="20"/>
          <w:lang w:eastAsia="pl-PL"/>
        </w:rPr>
        <w:t xml:space="preserve">0 min.), recenzenci przedstawiają </w:t>
      </w:r>
      <w:r w:rsidR="005773A6" w:rsidRPr="004D67A6">
        <w:rPr>
          <w:rFonts w:eastAsia="Times New Roman" w:cs="Arial"/>
          <w:color w:val="000000"/>
          <w:sz w:val="20"/>
          <w:szCs w:val="20"/>
          <w:lang w:eastAsia="pl-PL"/>
        </w:rPr>
        <w:t>przygotowane</w:t>
      </w:r>
      <w:r w:rsidRPr="004D67A6">
        <w:rPr>
          <w:rFonts w:eastAsia="Times New Roman" w:cs="Arial"/>
          <w:color w:val="000000"/>
          <w:sz w:val="20"/>
          <w:szCs w:val="20"/>
          <w:lang w:eastAsia="pl-PL"/>
        </w:rPr>
        <w:t xml:space="preserve"> recenzje, a  doktorant ustosunkowuje się do uwag w nich zawartych. Część jawną posiedzenia kończą odpowiedzi doktoranta na pytania zadane przez osoby obecne na obronie. </w:t>
      </w:r>
      <w:r w:rsidR="009C7D70" w:rsidRPr="004D67A6">
        <w:rPr>
          <w:rFonts w:eastAsia="Times New Roman" w:cs="Arial"/>
          <w:color w:val="000000"/>
          <w:sz w:val="20"/>
          <w:szCs w:val="20"/>
          <w:lang w:eastAsia="pl-PL"/>
        </w:rPr>
        <w:t xml:space="preserve">W części niejawnej </w:t>
      </w:r>
      <w:r w:rsidR="00EE092C">
        <w:rPr>
          <w:rFonts w:eastAsia="Times New Roman" w:cs="Arial"/>
          <w:color w:val="000000"/>
          <w:sz w:val="20"/>
          <w:szCs w:val="20"/>
          <w:lang w:eastAsia="pl-PL"/>
        </w:rPr>
        <w:t>k</w:t>
      </w:r>
      <w:r w:rsidR="009C7D70" w:rsidRPr="004D67A6">
        <w:rPr>
          <w:rFonts w:eastAsia="Times New Roman" w:cs="Arial"/>
          <w:color w:val="000000"/>
          <w:sz w:val="20"/>
          <w:szCs w:val="20"/>
          <w:lang w:eastAsia="pl-PL"/>
        </w:rPr>
        <w:t>omisja doktorska formułuje postanowienia w sprawie</w:t>
      </w:r>
      <w:r w:rsidR="009C7D70" w:rsidRPr="004D67A6">
        <w:rPr>
          <w:rFonts w:eastAsia="Times New Roman" w:cs="Arial"/>
          <w:color w:val="000000"/>
          <w:sz w:val="20"/>
          <w:szCs w:val="20"/>
          <w:u w:val="single"/>
          <w:lang w:eastAsia="pl-PL"/>
        </w:rPr>
        <w:t> </w:t>
      </w:r>
      <w:r w:rsidR="009C7D70" w:rsidRPr="004D67A6">
        <w:rPr>
          <w:rFonts w:eastAsia="Times New Roman" w:cs="Arial"/>
          <w:b/>
          <w:bCs/>
          <w:color w:val="000000"/>
          <w:sz w:val="20"/>
          <w:szCs w:val="20"/>
          <w:u w:val="single"/>
          <w:lang w:eastAsia="pl-PL"/>
        </w:rPr>
        <w:t>przyjęcia lub odmowy przyjęcia publicznej obrony rozprawy doktorskiej i wyróżnieniu pracy (jeśli dotyczy)</w:t>
      </w:r>
      <w:r w:rsidR="009C7D70" w:rsidRPr="004D67A6">
        <w:rPr>
          <w:rFonts w:eastAsia="Times New Roman" w:cs="Arial"/>
          <w:color w:val="000000"/>
          <w:sz w:val="20"/>
          <w:szCs w:val="20"/>
          <w:lang w:eastAsia="pl-PL"/>
        </w:rPr>
        <w:t xml:space="preserve"> oraz wniosek do Rady w sprawie podjęcia uchwały o nadaniu lub odmowie nadania stopnia doktora oraz o wyróżnieniu pracy </w:t>
      </w:r>
      <w:r w:rsidR="009C7D70" w:rsidRPr="004D67A6">
        <w:rPr>
          <w:sz w:val="20"/>
          <w:szCs w:val="20"/>
        </w:rPr>
        <w:t>(jeśli dotyczy)</w:t>
      </w:r>
      <w:r w:rsidR="009C7D70" w:rsidRPr="004D67A6">
        <w:rPr>
          <w:rFonts w:eastAsia="Times New Roman" w:cs="Arial"/>
          <w:color w:val="000000"/>
          <w:sz w:val="20"/>
          <w:szCs w:val="20"/>
          <w:lang w:eastAsia="pl-PL"/>
        </w:rPr>
        <w:t>.</w:t>
      </w:r>
      <w:r w:rsidR="009C7D70" w:rsidRPr="004D67A6">
        <w:rPr>
          <w:sz w:val="20"/>
          <w:szCs w:val="20"/>
        </w:rPr>
        <w:t xml:space="preserve"> </w:t>
      </w:r>
    </w:p>
    <w:p w14:paraId="1FB587B0" w14:textId="77777777" w:rsidR="009C21C8" w:rsidRPr="004D67A6" w:rsidRDefault="009C21C8" w:rsidP="000A0DAD">
      <w:pPr>
        <w:pStyle w:val="Akapitzlist"/>
        <w:numPr>
          <w:ilvl w:val="0"/>
          <w:numId w:val="12"/>
        </w:numPr>
        <w:shd w:val="clear" w:color="auto" w:fill="FFFFFF"/>
        <w:spacing w:after="120" w:line="240" w:lineRule="auto"/>
        <w:ind w:left="284" w:hanging="284"/>
        <w:contextualSpacing w:val="0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r w:rsidRPr="004D67A6">
        <w:rPr>
          <w:rFonts w:eastAsia="Times New Roman" w:cs="Arial"/>
          <w:color w:val="000000"/>
          <w:sz w:val="20"/>
          <w:szCs w:val="20"/>
          <w:lang w:eastAsia="pl-PL"/>
        </w:rPr>
        <w:t>Na </w:t>
      </w:r>
      <w:r w:rsidR="005773A6" w:rsidRPr="004D67A6">
        <w:rPr>
          <w:rFonts w:eastAsia="Times New Roman" w:cs="Arial"/>
          <w:color w:val="000000"/>
          <w:sz w:val="20"/>
          <w:szCs w:val="20"/>
          <w:lang w:eastAsia="pl-PL"/>
        </w:rPr>
        <w:t xml:space="preserve">najbliższym </w:t>
      </w:r>
      <w:r w:rsidRPr="004D67A6">
        <w:rPr>
          <w:rFonts w:eastAsia="Times New Roman" w:cs="Arial"/>
          <w:color w:val="000000"/>
          <w:sz w:val="20"/>
          <w:szCs w:val="20"/>
          <w:lang w:eastAsia="pl-PL"/>
        </w:rPr>
        <w:t xml:space="preserve">posiedzeniu </w:t>
      </w:r>
      <w:r w:rsidR="005773A6" w:rsidRPr="004D67A6">
        <w:rPr>
          <w:rFonts w:eastAsia="Times New Roman" w:cs="Arial"/>
          <w:color w:val="000000"/>
          <w:sz w:val="20"/>
          <w:szCs w:val="20"/>
          <w:lang w:eastAsia="pl-PL"/>
        </w:rPr>
        <w:t>Rada</w:t>
      </w:r>
      <w:r w:rsidRPr="004D67A6">
        <w:rPr>
          <w:rFonts w:eastAsia="Times New Roman" w:cs="Arial"/>
          <w:color w:val="000000"/>
          <w:sz w:val="20"/>
          <w:szCs w:val="20"/>
          <w:lang w:eastAsia="pl-PL"/>
        </w:rPr>
        <w:t xml:space="preserve"> </w:t>
      </w:r>
      <w:r w:rsidR="00EE10DE" w:rsidRPr="004D67A6">
        <w:rPr>
          <w:rFonts w:eastAsia="Times New Roman" w:cs="Arial"/>
          <w:color w:val="000000"/>
          <w:sz w:val="20"/>
          <w:szCs w:val="20"/>
          <w:lang w:eastAsia="pl-PL"/>
        </w:rPr>
        <w:t xml:space="preserve">w głosowaniu tajnym </w:t>
      </w:r>
      <w:r w:rsidR="009C7D70" w:rsidRPr="004D67A6">
        <w:rPr>
          <w:rFonts w:eastAsia="Times New Roman" w:cs="Arial"/>
          <w:color w:val="000000"/>
          <w:sz w:val="20"/>
          <w:szCs w:val="20"/>
          <w:lang w:eastAsia="pl-PL"/>
        </w:rPr>
        <w:t>(</w:t>
      </w:r>
      <w:r w:rsidR="009C7D70" w:rsidRPr="004D67A6">
        <w:rPr>
          <w:sz w:val="20"/>
          <w:szCs w:val="20"/>
        </w:rPr>
        <w:t>zwykłą większością głosów)</w:t>
      </w:r>
      <w:r w:rsidR="009C7D70" w:rsidRPr="004D67A6">
        <w:rPr>
          <w:rFonts w:eastAsia="Times New Roman" w:cs="Arial"/>
          <w:color w:val="000000"/>
          <w:sz w:val="20"/>
          <w:szCs w:val="20"/>
          <w:lang w:eastAsia="pl-PL"/>
        </w:rPr>
        <w:t xml:space="preserve"> </w:t>
      </w:r>
      <w:r w:rsidR="00EE10DE" w:rsidRPr="004D67A6">
        <w:rPr>
          <w:rFonts w:eastAsia="Times New Roman" w:cs="Arial"/>
          <w:color w:val="000000"/>
          <w:sz w:val="20"/>
          <w:szCs w:val="20"/>
          <w:lang w:eastAsia="pl-PL"/>
        </w:rPr>
        <w:t xml:space="preserve">podejmuje uchwały </w:t>
      </w:r>
      <w:r w:rsidR="009C7D70" w:rsidRPr="004D67A6">
        <w:rPr>
          <w:rFonts w:eastAsia="Times New Roman" w:cs="Arial"/>
          <w:color w:val="000000"/>
          <w:sz w:val="20"/>
          <w:szCs w:val="20"/>
          <w:lang w:eastAsia="pl-PL"/>
        </w:rPr>
        <w:t xml:space="preserve">o nadaniu lub odmowie nadania stopnia doktora </w:t>
      </w:r>
      <w:r w:rsidR="009C7D70" w:rsidRPr="004D67A6">
        <w:rPr>
          <w:rFonts w:eastAsia="Times New Roman" w:cs="Arial"/>
          <w:b/>
          <w:bCs/>
          <w:color w:val="000000"/>
          <w:sz w:val="20"/>
          <w:szCs w:val="20"/>
          <w:u w:val="single"/>
          <w:lang w:eastAsia="pl-PL"/>
        </w:rPr>
        <w:t xml:space="preserve">nauk medycznych i nauk o zdrowiu w dyscyplinie nauki farmaceutyczne oraz o </w:t>
      </w:r>
      <w:r w:rsidR="00EE10DE" w:rsidRPr="004D67A6">
        <w:rPr>
          <w:rFonts w:eastAsia="Times New Roman" w:cs="Arial"/>
          <w:b/>
          <w:bCs/>
          <w:color w:val="000000"/>
          <w:sz w:val="20"/>
          <w:szCs w:val="20"/>
          <w:u w:val="single"/>
          <w:lang w:eastAsia="pl-PL"/>
        </w:rPr>
        <w:t>wyróżnieni</w:t>
      </w:r>
      <w:r w:rsidR="009C7D70" w:rsidRPr="004D67A6">
        <w:rPr>
          <w:rFonts w:eastAsia="Times New Roman" w:cs="Arial"/>
          <w:b/>
          <w:bCs/>
          <w:color w:val="000000"/>
          <w:sz w:val="20"/>
          <w:szCs w:val="20"/>
          <w:u w:val="single"/>
          <w:lang w:eastAsia="pl-PL"/>
        </w:rPr>
        <w:t>u</w:t>
      </w:r>
      <w:r w:rsidR="00EE10DE" w:rsidRPr="004D67A6">
        <w:rPr>
          <w:rFonts w:eastAsia="Times New Roman" w:cs="Arial"/>
          <w:b/>
          <w:bCs/>
          <w:color w:val="000000"/>
          <w:sz w:val="20"/>
          <w:szCs w:val="20"/>
          <w:u w:val="single"/>
          <w:lang w:eastAsia="pl-PL"/>
        </w:rPr>
        <w:t xml:space="preserve"> pracy doktorskiej </w:t>
      </w:r>
      <w:r w:rsidR="009C7D70" w:rsidRPr="004D67A6">
        <w:rPr>
          <w:rFonts w:eastAsia="Times New Roman" w:cs="Arial"/>
          <w:b/>
          <w:bCs/>
          <w:color w:val="000000"/>
          <w:sz w:val="20"/>
          <w:szCs w:val="20"/>
          <w:u w:val="single"/>
          <w:lang w:eastAsia="pl-PL"/>
        </w:rPr>
        <w:t>(jeśli dotyczy)</w:t>
      </w:r>
      <w:r w:rsidR="00EE10DE" w:rsidRPr="004D67A6">
        <w:rPr>
          <w:rFonts w:eastAsia="Times New Roman" w:cs="Arial"/>
          <w:b/>
          <w:bCs/>
          <w:color w:val="000000"/>
          <w:sz w:val="20"/>
          <w:szCs w:val="20"/>
          <w:u w:val="single"/>
          <w:lang w:eastAsia="pl-PL"/>
        </w:rPr>
        <w:t>.</w:t>
      </w:r>
      <w:r w:rsidR="00EE10DE" w:rsidRPr="004D67A6">
        <w:rPr>
          <w:rFonts w:eastAsia="Times New Roman" w:cs="Arial"/>
          <w:color w:val="000000"/>
          <w:sz w:val="20"/>
          <w:szCs w:val="20"/>
          <w:lang w:eastAsia="pl-PL"/>
        </w:rPr>
        <w:t> </w:t>
      </w:r>
    </w:p>
    <w:p w14:paraId="122324C9" w14:textId="77777777" w:rsidR="009C21C8" w:rsidRPr="004D67A6" w:rsidRDefault="009C21C8" w:rsidP="000A0DAD">
      <w:pPr>
        <w:pStyle w:val="Akapitzlist"/>
        <w:numPr>
          <w:ilvl w:val="0"/>
          <w:numId w:val="12"/>
        </w:numPr>
        <w:shd w:val="clear" w:color="auto" w:fill="FFFFFF"/>
        <w:spacing w:after="120" w:line="240" w:lineRule="auto"/>
        <w:ind w:left="284" w:hanging="284"/>
        <w:contextualSpacing w:val="0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r w:rsidRPr="004D67A6">
        <w:rPr>
          <w:rFonts w:eastAsia="Times New Roman" w:cs="Arial"/>
          <w:color w:val="000000"/>
          <w:sz w:val="20"/>
          <w:szCs w:val="20"/>
          <w:lang w:eastAsia="pl-PL"/>
        </w:rPr>
        <w:t>Osoba, której nadano stopień doktora otrzymuje dyplom według wzoru określonego w załączniku do rozporządzenia (Dz. U. 2011 r. Nr 204, poz. 1200) oraz składa w Dziekanacie wypełnioną kartę Informacyjną SYNABA w dwóch egzemplarzach, podpisaną przez </w:t>
      </w:r>
      <w:r w:rsidR="00EE10DE" w:rsidRPr="004D67A6">
        <w:rPr>
          <w:rFonts w:eastAsia="Times New Roman" w:cs="Arial"/>
          <w:color w:val="000000"/>
          <w:sz w:val="20"/>
          <w:szCs w:val="20"/>
          <w:lang w:eastAsia="pl-PL"/>
        </w:rPr>
        <w:t>promotora</w:t>
      </w:r>
      <w:r w:rsidRPr="004D67A6">
        <w:rPr>
          <w:rFonts w:eastAsia="Times New Roman" w:cs="Arial"/>
          <w:color w:val="000000"/>
          <w:sz w:val="20"/>
          <w:szCs w:val="20"/>
          <w:lang w:eastAsia="pl-PL"/>
        </w:rPr>
        <w:t xml:space="preserve"> pracy.</w:t>
      </w:r>
    </w:p>
    <w:p w14:paraId="6946EF2F" w14:textId="77777777" w:rsidR="009C21C8" w:rsidRPr="004D67A6" w:rsidRDefault="009C21C8" w:rsidP="002B61D2">
      <w:pPr>
        <w:pStyle w:val="Akapitzlist"/>
        <w:numPr>
          <w:ilvl w:val="0"/>
          <w:numId w:val="12"/>
        </w:numPr>
        <w:shd w:val="clear" w:color="auto" w:fill="FFFFFF"/>
        <w:spacing w:after="120" w:line="240" w:lineRule="auto"/>
        <w:ind w:left="284" w:hanging="284"/>
        <w:contextualSpacing w:val="0"/>
        <w:rPr>
          <w:rFonts w:eastAsia="Times New Roman" w:cs="Arial"/>
          <w:color w:val="000000"/>
          <w:sz w:val="20"/>
          <w:szCs w:val="20"/>
          <w:lang w:eastAsia="pl-PL"/>
        </w:rPr>
      </w:pPr>
      <w:r w:rsidRPr="004D67A6">
        <w:rPr>
          <w:rFonts w:eastAsia="Times New Roman" w:cs="Arial"/>
          <w:color w:val="000000"/>
          <w:sz w:val="20"/>
          <w:szCs w:val="20"/>
          <w:lang w:eastAsia="pl-PL"/>
        </w:rPr>
        <w:t>Doktorant  uiszcza opłatę za wydanie dyplomu doktorskiego w wysokości 120 PLN</w:t>
      </w:r>
      <w:r w:rsidRPr="004D67A6">
        <w:rPr>
          <w:rFonts w:eastAsia="Times New Roman" w:cs="Arial"/>
          <w:color w:val="000000"/>
          <w:sz w:val="20"/>
          <w:szCs w:val="20"/>
          <w:lang w:eastAsia="pl-PL"/>
        </w:rPr>
        <w:br/>
        <w:t>na konto:</w:t>
      </w:r>
      <w:r w:rsidRPr="004D67A6">
        <w:rPr>
          <w:rFonts w:eastAsia="Times New Roman" w:cs="Arial"/>
          <w:color w:val="000000"/>
          <w:sz w:val="20"/>
          <w:szCs w:val="20"/>
          <w:lang w:eastAsia="pl-PL"/>
        </w:rPr>
        <w:br/>
        <w:t>Uniwersytet Medyczny w Łodzi, Al. Kościuszki 4, 90-419 Łódź</w:t>
      </w:r>
      <w:r w:rsidRPr="004D67A6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br/>
      </w:r>
      <w:r w:rsidRPr="004D67A6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ING Bank Śląski 46 1050 1461 1000 0005 0378 4118</w:t>
      </w:r>
      <w:r w:rsidRPr="004D67A6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br/>
      </w:r>
      <w:r w:rsidRPr="004D67A6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(z podaniem imienia i nazwiska doktoranta oraz uwagą – opłata za dyplom doktorski)</w:t>
      </w:r>
    </w:p>
    <w:p w14:paraId="425444E8" w14:textId="77777777" w:rsidR="009C21C8" w:rsidRPr="00672610" w:rsidRDefault="009C21C8" w:rsidP="00672610">
      <w:pPr>
        <w:spacing w:before="240"/>
        <w:rPr>
          <w:b/>
        </w:rPr>
      </w:pPr>
      <w:r w:rsidRPr="00672610">
        <w:rPr>
          <w:b/>
        </w:rPr>
        <w:t>Dokumenty wymagane do wszczęcia przewodu doktorskiego</w:t>
      </w:r>
    </w:p>
    <w:p w14:paraId="35E44B9A" w14:textId="74AD4B18" w:rsidR="009C21C8" w:rsidRPr="004D67A6" w:rsidRDefault="009C21C8" w:rsidP="009C21C8">
      <w:pPr>
        <w:pStyle w:val="Akapitzlist"/>
        <w:numPr>
          <w:ilvl w:val="0"/>
          <w:numId w:val="6"/>
        </w:numPr>
        <w:rPr>
          <w:sz w:val="20"/>
          <w:szCs w:val="20"/>
        </w:rPr>
      </w:pPr>
      <w:r w:rsidRPr="004D67A6">
        <w:rPr>
          <w:sz w:val="20"/>
          <w:szCs w:val="20"/>
        </w:rPr>
        <w:t>Wniosek o wszczęcie przewodu doktorskiego</w:t>
      </w:r>
    </w:p>
    <w:p w14:paraId="12352C30" w14:textId="6605C39F" w:rsidR="006B76C3" w:rsidRPr="004D67A6" w:rsidRDefault="006B76C3" w:rsidP="009C21C8">
      <w:pPr>
        <w:pStyle w:val="Akapitzlist"/>
        <w:numPr>
          <w:ilvl w:val="0"/>
          <w:numId w:val="6"/>
        </w:numPr>
        <w:rPr>
          <w:sz w:val="20"/>
          <w:szCs w:val="20"/>
        </w:rPr>
      </w:pPr>
      <w:r w:rsidRPr="004D67A6">
        <w:rPr>
          <w:sz w:val="20"/>
          <w:szCs w:val="20"/>
        </w:rPr>
        <w:t>Wniosek o wyznaczenie promotora i promotora pomocniczego (opcjonalnie)</w:t>
      </w:r>
    </w:p>
    <w:p w14:paraId="1CECEDBA" w14:textId="77777777" w:rsidR="009C21C8" w:rsidRPr="004D67A6" w:rsidRDefault="009C21C8" w:rsidP="009C21C8">
      <w:pPr>
        <w:pStyle w:val="Akapitzlist"/>
        <w:numPr>
          <w:ilvl w:val="0"/>
          <w:numId w:val="6"/>
        </w:numPr>
        <w:rPr>
          <w:sz w:val="20"/>
          <w:szCs w:val="20"/>
        </w:rPr>
      </w:pPr>
      <w:r w:rsidRPr="004D67A6">
        <w:rPr>
          <w:sz w:val="20"/>
          <w:szCs w:val="20"/>
        </w:rPr>
        <w:t>Życiorys</w:t>
      </w:r>
    </w:p>
    <w:p w14:paraId="4868CC91" w14:textId="77777777" w:rsidR="009C21C8" w:rsidRPr="004D67A6" w:rsidRDefault="009C21C8" w:rsidP="009C21C8">
      <w:pPr>
        <w:pStyle w:val="Akapitzlist"/>
        <w:numPr>
          <w:ilvl w:val="0"/>
          <w:numId w:val="6"/>
        </w:numPr>
        <w:rPr>
          <w:sz w:val="20"/>
          <w:szCs w:val="20"/>
        </w:rPr>
      </w:pPr>
      <w:r w:rsidRPr="004D67A6">
        <w:rPr>
          <w:sz w:val="20"/>
          <w:szCs w:val="20"/>
        </w:rPr>
        <w:t>Opinia opiekuna naukowego o kandydacie</w:t>
      </w:r>
    </w:p>
    <w:p w14:paraId="777CA1E7" w14:textId="77777777" w:rsidR="006B76C3" w:rsidRPr="004D67A6" w:rsidRDefault="00C002CB" w:rsidP="009C21C8">
      <w:pPr>
        <w:pStyle w:val="Akapitzlist"/>
        <w:numPr>
          <w:ilvl w:val="0"/>
          <w:numId w:val="6"/>
        </w:numPr>
        <w:rPr>
          <w:sz w:val="20"/>
          <w:szCs w:val="20"/>
        </w:rPr>
      </w:pPr>
      <w:r w:rsidRPr="004D67A6">
        <w:rPr>
          <w:sz w:val="20"/>
          <w:szCs w:val="20"/>
        </w:rPr>
        <w:t>Oświadczenie kandydata na promotora/promotora pomocniczego o zgodzie n</w:t>
      </w:r>
      <w:r w:rsidR="00000C6D">
        <w:rPr>
          <w:sz w:val="20"/>
          <w:szCs w:val="20"/>
        </w:rPr>
        <w:t>a</w:t>
      </w:r>
      <w:r w:rsidRPr="004D67A6">
        <w:rPr>
          <w:sz w:val="20"/>
          <w:szCs w:val="20"/>
        </w:rPr>
        <w:t xml:space="preserve"> pełnienie funkcji</w:t>
      </w:r>
    </w:p>
    <w:p w14:paraId="035C02D9" w14:textId="77777777" w:rsidR="009C21C8" w:rsidRPr="004D67A6" w:rsidRDefault="009C21C8" w:rsidP="009C21C8">
      <w:pPr>
        <w:pStyle w:val="Akapitzlist"/>
        <w:numPr>
          <w:ilvl w:val="0"/>
          <w:numId w:val="6"/>
        </w:numPr>
        <w:rPr>
          <w:sz w:val="20"/>
          <w:szCs w:val="20"/>
        </w:rPr>
      </w:pPr>
      <w:r w:rsidRPr="004D67A6">
        <w:rPr>
          <w:sz w:val="20"/>
          <w:szCs w:val="20"/>
        </w:rPr>
        <w:t>Oryginał lub poświadczona kserokopia dyplomu magistra</w:t>
      </w:r>
      <w:r w:rsidR="00C65D77" w:rsidRPr="004D67A6">
        <w:rPr>
          <w:sz w:val="20"/>
          <w:szCs w:val="20"/>
        </w:rPr>
        <w:t>, magistra inżyniera lub równorzędnego</w:t>
      </w:r>
    </w:p>
    <w:p w14:paraId="7BE5EFE8" w14:textId="77777777" w:rsidR="009C21C8" w:rsidRPr="004D67A6" w:rsidRDefault="009C21C8" w:rsidP="000A0DAD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4D67A6">
        <w:rPr>
          <w:sz w:val="20"/>
          <w:szCs w:val="20"/>
        </w:rPr>
        <w:t>Założenia i cele pracy ze wskazaniem obszaru wiedzy, dziedziny i dyscypliny naukowej (</w:t>
      </w:r>
      <w:r w:rsidR="00EE10DE" w:rsidRPr="004D67A6">
        <w:rPr>
          <w:sz w:val="20"/>
          <w:szCs w:val="20"/>
        </w:rPr>
        <w:t xml:space="preserve">dokument </w:t>
      </w:r>
      <w:r w:rsidRPr="004D67A6">
        <w:rPr>
          <w:sz w:val="20"/>
          <w:szCs w:val="20"/>
        </w:rPr>
        <w:t xml:space="preserve">podpisany przez </w:t>
      </w:r>
      <w:r w:rsidR="00000C6D">
        <w:rPr>
          <w:sz w:val="20"/>
          <w:szCs w:val="20"/>
        </w:rPr>
        <w:t>k</w:t>
      </w:r>
      <w:r w:rsidRPr="004D67A6">
        <w:rPr>
          <w:sz w:val="20"/>
          <w:szCs w:val="20"/>
        </w:rPr>
        <w:t>andydata)</w:t>
      </w:r>
    </w:p>
    <w:p w14:paraId="3F319683" w14:textId="77777777" w:rsidR="009C21C8" w:rsidRPr="004D67A6" w:rsidRDefault="009C21C8" w:rsidP="000A0DAD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4D67A6">
        <w:rPr>
          <w:sz w:val="20"/>
          <w:szCs w:val="20"/>
        </w:rPr>
        <w:t>Opinia Komisji Bioetycznej (w przypadku badań z udziałem pacjentów lub badań tkanek człowieka lub zwierzęcych)</w:t>
      </w:r>
    </w:p>
    <w:p w14:paraId="6C67E38C" w14:textId="77777777" w:rsidR="009C21C8" w:rsidRPr="004D67A6" w:rsidRDefault="009C21C8" w:rsidP="000A0DAD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4D67A6">
        <w:rPr>
          <w:sz w:val="20"/>
          <w:szCs w:val="20"/>
        </w:rPr>
        <w:t xml:space="preserve">Wykaz </w:t>
      </w:r>
      <w:r w:rsidR="00000C6D">
        <w:rPr>
          <w:sz w:val="20"/>
          <w:szCs w:val="20"/>
        </w:rPr>
        <w:t xml:space="preserve">osiągnięć naukowych, </w:t>
      </w:r>
      <w:r w:rsidR="00000C6D" w:rsidRPr="00FD755A">
        <w:rPr>
          <w:sz w:val="20"/>
          <w:szCs w:val="20"/>
        </w:rPr>
        <w:t>w tym prac naukowych, twórczych prac zawodowych oraz informacj</w:t>
      </w:r>
      <w:r w:rsidR="00000C6D">
        <w:rPr>
          <w:sz w:val="20"/>
          <w:szCs w:val="20"/>
        </w:rPr>
        <w:t>a</w:t>
      </w:r>
      <w:r w:rsidR="00000C6D" w:rsidRPr="00FD755A">
        <w:rPr>
          <w:sz w:val="20"/>
          <w:szCs w:val="20"/>
        </w:rPr>
        <w:t xml:space="preserve"> o działalności popularyzującej naukę</w:t>
      </w:r>
    </w:p>
    <w:p w14:paraId="68916865" w14:textId="77777777" w:rsidR="009C21C8" w:rsidRPr="004D67A6" w:rsidRDefault="009C21C8" w:rsidP="000A0DAD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4D67A6">
        <w:rPr>
          <w:sz w:val="20"/>
          <w:szCs w:val="20"/>
        </w:rPr>
        <w:t>W przypadku uzyskania „Diamentowego Grantu” oryginał bądź potwierdzoną przez jednostkę organizacyjną kopię dokumentu stwierdzającego posiadanie tytułu zawodowego licencjata, inżyniera albo równorzędnego oraz dokumentu potwierdzającego uzyskanie „Diamentowego Grantu”.</w:t>
      </w:r>
    </w:p>
    <w:p w14:paraId="2D5ED252" w14:textId="77777777" w:rsidR="009C21C8" w:rsidRPr="004D67A6" w:rsidRDefault="009C21C8" w:rsidP="009C21C8">
      <w:pPr>
        <w:pStyle w:val="Akapitzlist"/>
        <w:numPr>
          <w:ilvl w:val="0"/>
          <w:numId w:val="6"/>
        </w:numPr>
        <w:rPr>
          <w:sz w:val="20"/>
          <w:szCs w:val="20"/>
        </w:rPr>
      </w:pPr>
      <w:r w:rsidRPr="004D67A6">
        <w:rPr>
          <w:sz w:val="20"/>
          <w:szCs w:val="20"/>
        </w:rPr>
        <w:t>Oświadczenie</w:t>
      </w:r>
      <w:r w:rsidR="00EE10DE" w:rsidRPr="004D67A6">
        <w:rPr>
          <w:sz w:val="20"/>
          <w:szCs w:val="20"/>
        </w:rPr>
        <w:t xml:space="preserve"> o zgodzie na udostępnienie rozprawy doktorskiej</w:t>
      </w:r>
    </w:p>
    <w:p w14:paraId="29B74F49" w14:textId="77777777" w:rsidR="009C21C8" w:rsidRDefault="009C21C8" w:rsidP="000A0DAD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4D67A6">
        <w:rPr>
          <w:sz w:val="20"/>
          <w:szCs w:val="20"/>
        </w:rPr>
        <w:t>Po przyjęciu rozprawy doktorskiej przez Radę doktorant składa w Dziekanacie oprawion</w:t>
      </w:r>
      <w:r w:rsidR="00EE10DE" w:rsidRPr="004D67A6">
        <w:rPr>
          <w:sz w:val="20"/>
          <w:szCs w:val="20"/>
        </w:rPr>
        <w:t>ą</w:t>
      </w:r>
      <w:r w:rsidRPr="004D67A6">
        <w:rPr>
          <w:sz w:val="20"/>
          <w:szCs w:val="20"/>
        </w:rPr>
        <w:t xml:space="preserve"> rozpraw</w:t>
      </w:r>
      <w:r w:rsidR="00EE10DE" w:rsidRPr="004D67A6">
        <w:rPr>
          <w:sz w:val="20"/>
          <w:szCs w:val="20"/>
        </w:rPr>
        <w:t>ę</w:t>
      </w:r>
      <w:r w:rsidRPr="004D67A6">
        <w:rPr>
          <w:sz w:val="20"/>
          <w:szCs w:val="20"/>
        </w:rPr>
        <w:t xml:space="preserve"> doktorsk</w:t>
      </w:r>
      <w:r w:rsidR="00EE10DE" w:rsidRPr="004D67A6">
        <w:rPr>
          <w:sz w:val="20"/>
          <w:szCs w:val="20"/>
        </w:rPr>
        <w:t>ą w formie druku (</w:t>
      </w:r>
      <w:r w:rsidR="008F1428">
        <w:rPr>
          <w:sz w:val="20"/>
          <w:szCs w:val="20"/>
        </w:rPr>
        <w:t>4</w:t>
      </w:r>
      <w:r w:rsidR="00EE10DE" w:rsidRPr="004D67A6">
        <w:rPr>
          <w:sz w:val="20"/>
          <w:szCs w:val="20"/>
        </w:rPr>
        <w:t xml:space="preserve"> egzemplarze)</w:t>
      </w:r>
      <w:r w:rsidRPr="004D67A6">
        <w:rPr>
          <w:sz w:val="20"/>
          <w:szCs w:val="20"/>
        </w:rPr>
        <w:t xml:space="preserve"> + rozprawę w </w:t>
      </w:r>
      <w:r w:rsidR="00516761" w:rsidRPr="004D67A6">
        <w:rPr>
          <w:sz w:val="20"/>
          <w:szCs w:val="20"/>
        </w:rPr>
        <w:t>formacie</w:t>
      </w:r>
      <w:r w:rsidRPr="004D67A6">
        <w:rPr>
          <w:sz w:val="20"/>
          <w:szCs w:val="20"/>
        </w:rPr>
        <w:t xml:space="preserve"> PDF na płycie CD lub DVD </w:t>
      </w:r>
      <w:r w:rsidR="00516761" w:rsidRPr="004D67A6">
        <w:rPr>
          <w:sz w:val="20"/>
          <w:szCs w:val="20"/>
        </w:rPr>
        <w:t>(2 egzemplarze).</w:t>
      </w:r>
    </w:p>
    <w:p w14:paraId="78695F89" w14:textId="77777777" w:rsidR="00B4021E" w:rsidRPr="00672610" w:rsidRDefault="00B4021E" w:rsidP="00B4021E">
      <w:pPr>
        <w:rPr>
          <w:b/>
        </w:rPr>
      </w:pPr>
      <w:r w:rsidRPr="00672610">
        <w:rPr>
          <w:b/>
        </w:rPr>
        <w:t>III. Przepisy końcowe</w:t>
      </w:r>
    </w:p>
    <w:p w14:paraId="7D82F790" w14:textId="77777777" w:rsidR="00B4021E" w:rsidRPr="00B4021E" w:rsidRDefault="00B4021E" w:rsidP="000A0DAD">
      <w:pPr>
        <w:pStyle w:val="Akapitzlist"/>
        <w:numPr>
          <w:ilvl w:val="0"/>
          <w:numId w:val="17"/>
        </w:numPr>
        <w:jc w:val="both"/>
        <w:rPr>
          <w:sz w:val="20"/>
          <w:szCs w:val="20"/>
        </w:rPr>
      </w:pPr>
      <w:r w:rsidRPr="00B4021E">
        <w:rPr>
          <w:rFonts w:cs="Times New Roman"/>
          <w:bCs/>
          <w:color w:val="000000"/>
          <w:sz w:val="20"/>
          <w:szCs w:val="20"/>
        </w:rPr>
        <w:t>Postępowania o awans naukowy, które zostały wszczęte do dnia 30 kwietnia 2019 r., a które nie zostaną zakończone nadaniem stopnia doktora do dnia 31 grudnia 202</w:t>
      </w:r>
      <w:r w:rsidR="008F1428">
        <w:rPr>
          <w:rFonts w:cs="Times New Roman"/>
          <w:bCs/>
          <w:color w:val="000000"/>
          <w:sz w:val="20"/>
          <w:szCs w:val="20"/>
        </w:rPr>
        <w:t>3</w:t>
      </w:r>
      <w:r w:rsidRPr="00B4021E">
        <w:rPr>
          <w:rFonts w:cs="Times New Roman"/>
          <w:bCs/>
          <w:color w:val="000000"/>
          <w:sz w:val="20"/>
          <w:szCs w:val="20"/>
        </w:rPr>
        <w:t xml:space="preserve"> r., będą odpowiednio zamykane albo umarzane.</w:t>
      </w:r>
    </w:p>
    <w:p w14:paraId="246045A0" w14:textId="77777777" w:rsidR="009C21C8" w:rsidRPr="004D67A6" w:rsidRDefault="009C21C8">
      <w:pPr>
        <w:rPr>
          <w:sz w:val="20"/>
          <w:szCs w:val="20"/>
        </w:rPr>
      </w:pPr>
    </w:p>
    <w:sectPr w:rsidR="009C21C8" w:rsidRPr="004D67A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9E2117" w14:textId="77777777" w:rsidR="005B27C9" w:rsidRDefault="005B27C9" w:rsidP="00D63FBD">
      <w:pPr>
        <w:spacing w:after="0" w:line="240" w:lineRule="auto"/>
      </w:pPr>
      <w:r>
        <w:separator/>
      </w:r>
    </w:p>
  </w:endnote>
  <w:endnote w:type="continuationSeparator" w:id="0">
    <w:p w14:paraId="4D433210" w14:textId="77777777" w:rsidR="005B27C9" w:rsidRDefault="005B27C9" w:rsidP="00D63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54246410"/>
      <w:docPartObj>
        <w:docPartGallery w:val="Page Numbers (Bottom of Page)"/>
        <w:docPartUnique/>
      </w:docPartObj>
    </w:sdtPr>
    <w:sdtEndPr/>
    <w:sdtContent>
      <w:p w14:paraId="2D0EFF2D" w14:textId="77777777" w:rsidR="00D63FBD" w:rsidRDefault="00D63FBD">
        <w:pPr>
          <w:pStyle w:val="Stopka"/>
          <w:jc w:val="center"/>
        </w:pPr>
        <w:r w:rsidRPr="00D63FBD">
          <w:rPr>
            <w:sz w:val="18"/>
            <w:szCs w:val="18"/>
          </w:rPr>
          <w:fldChar w:fldCharType="begin"/>
        </w:r>
        <w:r w:rsidRPr="00D63FBD">
          <w:rPr>
            <w:sz w:val="18"/>
            <w:szCs w:val="18"/>
          </w:rPr>
          <w:instrText>PAGE   \* MERGEFORMAT</w:instrText>
        </w:r>
        <w:r w:rsidRPr="00D63FBD">
          <w:rPr>
            <w:sz w:val="18"/>
            <w:szCs w:val="18"/>
          </w:rPr>
          <w:fldChar w:fldCharType="separate"/>
        </w:r>
        <w:r w:rsidR="008A5562">
          <w:rPr>
            <w:noProof/>
            <w:sz w:val="18"/>
            <w:szCs w:val="18"/>
          </w:rPr>
          <w:t>3</w:t>
        </w:r>
        <w:r w:rsidRPr="00D63FBD">
          <w:rPr>
            <w:sz w:val="18"/>
            <w:szCs w:val="18"/>
          </w:rPr>
          <w:fldChar w:fldCharType="end"/>
        </w:r>
      </w:p>
    </w:sdtContent>
  </w:sdt>
  <w:p w14:paraId="33601BB8" w14:textId="77777777" w:rsidR="00D63FBD" w:rsidRDefault="00D63F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4A2524" w14:textId="77777777" w:rsidR="005B27C9" w:rsidRDefault="005B27C9" w:rsidP="00D63FBD">
      <w:pPr>
        <w:spacing w:after="0" w:line="240" w:lineRule="auto"/>
      </w:pPr>
      <w:r>
        <w:separator/>
      </w:r>
    </w:p>
  </w:footnote>
  <w:footnote w:type="continuationSeparator" w:id="0">
    <w:p w14:paraId="43E38634" w14:textId="77777777" w:rsidR="005B27C9" w:rsidRDefault="005B27C9" w:rsidP="00D63F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31603"/>
    <w:multiLevelType w:val="hybridMultilevel"/>
    <w:tmpl w:val="9D66D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275B7"/>
    <w:multiLevelType w:val="hybridMultilevel"/>
    <w:tmpl w:val="8F008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C674D"/>
    <w:multiLevelType w:val="hybridMultilevel"/>
    <w:tmpl w:val="74AC7A46"/>
    <w:lvl w:ilvl="0" w:tplc="4EEE72D0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AA167D"/>
    <w:multiLevelType w:val="hybridMultilevel"/>
    <w:tmpl w:val="53509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16577"/>
    <w:multiLevelType w:val="hybridMultilevel"/>
    <w:tmpl w:val="5EEE6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76EB5"/>
    <w:multiLevelType w:val="hybridMultilevel"/>
    <w:tmpl w:val="C338C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70613"/>
    <w:multiLevelType w:val="hybridMultilevel"/>
    <w:tmpl w:val="ACFE2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C6465C"/>
    <w:multiLevelType w:val="hybridMultilevel"/>
    <w:tmpl w:val="2952B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075F0"/>
    <w:multiLevelType w:val="hybridMultilevel"/>
    <w:tmpl w:val="78444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0078A4"/>
    <w:multiLevelType w:val="hybridMultilevel"/>
    <w:tmpl w:val="E6DE7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410C09"/>
    <w:multiLevelType w:val="multilevel"/>
    <w:tmpl w:val="D7CE9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B1283E"/>
    <w:multiLevelType w:val="hybridMultilevel"/>
    <w:tmpl w:val="44EA3878"/>
    <w:lvl w:ilvl="0" w:tplc="B9521F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6429E4"/>
    <w:multiLevelType w:val="hybridMultilevel"/>
    <w:tmpl w:val="FEC2EBDE"/>
    <w:lvl w:ilvl="0" w:tplc="41E0A0C6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E9C5265"/>
    <w:multiLevelType w:val="multilevel"/>
    <w:tmpl w:val="8BFCD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F1315FB"/>
    <w:multiLevelType w:val="hybridMultilevel"/>
    <w:tmpl w:val="9FB80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E63DE7"/>
    <w:multiLevelType w:val="hybridMultilevel"/>
    <w:tmpl w:val="F40AB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4569CE"/>
    <w:multiLevelType w:val="hybridMultilevel"/>
    <w:tmpl w:val="8EB88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15"/>
  </w:num>
  <w:num w:numId="5">
    <w:abstractNumId w:val="6"/>
  </w:num>
  <w:num w:numId="6">
    <w:abstractNumId w:val="0"/>
  </w:num>
  <w:num w:numId="7">
    <w:abstractNumId w:val="3"/>
  </w:num>
  <w:num w:numId="8">
    <w:abstractNumId w:val="10"/>
  </w:num>
  <w:num w:numId="9">
    <w:abstractNumId w:val="16"/>
  </w:num>
  <w:num w:numId="10">
    <w:abstractNumId w:val="14"/>
  </w:num>
  <w:num w:numId="11">
    <w:abstractNumId w:val="5"/>
  </w:num>
  <w:num w:numId="12">
    <w:abstractNumId w:val="8"/>
  </w:num>
  <w:num w:numId="13">
    <w:abstractNumId w:val="13"/>
  </w:num>
  <w:num w:numId="14">
    <w:abstractNumId w:val="4"/>
  </w:num>
  <w:num w:numId="15">
    <w:abstractNumId w:val="1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1C8"/>
    <w:rsid w:val="00000C6D"/>
    <w:rsid w:val="000221CF"/>
    <w:rsid w:val="000A0DAD"/>
    <w:rsid w:val="000D48D6"/>
    <w:rsid w:val="000F1B40"/>
    <w:rsid w:val="001001B8"/>
    <w:rsid w:val="00185774"/>
    <w:rsid w:val="001C08B0"/>
    <w:rsid w:val="001C24BC"/>
    <w:rsid w:val="001F2267"/>
    <w:rsid w:val="00223FA1"/>
    <w:rsid w:val="00252085"/>
    <w:rsid w:val="002A6075"/>
    <w:rsid w:val="002B61D2"/>
    <w:rsid w:val="00330747"/>
    <w:rsid w:val="00372132"/>
    <w:rsid w:val="0041770F"/>
    <w:rsid w:val="00430BEE"/>
    <w:rsid w:val="0049395C"/>
    <w:rsid w:val="004C07EC"/>
    <w:rsid w:val="004D67A6"/>
    <w:rsid w:val="00516761"/>
    <w:rsid w:val="00555621"/>
    <w:rsid w:val="0056320E"/>
    <w:rsid w:val="005773A6"/>
    <w:rsid w:val="005B27C9"/>
    <w:rsid w:val="005C5F02"/>
    <w:rsid w:val="006012C4"/>
    <w:rsid w:val="006231B7"/>
    <w:rsid w:val="00623B5C"/>
    <w:rsid w:val="006409D1"/>
    <w:rsid w:val="00651B10"/>
    <w:rsid w:val="00672610"/>
    <w:rsid w:val="00697AC0"/>
    <w:rsid w:val="006B76C3"/>
    <w:rsid w:val="006C73E7"/>
    <w:rsid w:val="006D5516"/>
    <w:rsid w:val="006E77CB"/>
    <w:rsid w:val="0074576D"/>
    <w:rsid w:val="00765D27"/>
    <w:rsid w:val="00780438"/>
    <w:rsid w:val="007A11E0"/>
    <w:rsid w:val="007A7087"/>
    <w:rsid w:val="007C1955"/>
    <w:rsid w:val="007D7E60"/>
    <w:rsid w:val="00862C39"/>
    <w:rsid w:val="008A5562"/>
    <w:rsid w:val="008C02F0"/>
    <w:rsid w:val="008F1428"/>
    <w:rsid w:val="008F61C8"/>
    <w:rsid w:val="00947081"/>
    <w:rsid w:val="00947A7E"/>
    <w:rsid w:val="009B32B1"/>
    <w:rsid w:val="009B4881"/>
    <w:rsid w:val="009C21C8"/>
    <w:rsid w:val="009C7D70"/>
    <w:rsid w:val="00A8090E"/>
    <w:rsid w:val="00A951BC"/>
    <w:rsid w:val="00B14377"/>
    <w:rsid w:val="00B4021E"/>
    <w:rsid w:val="00B82390"/>
    <w:rsid w:val="00B83B32"/>
    <w:rsid w:val="00BA70E7"/>
    <w:rsid w:val="00C002CB"/>
    <w:rsid w:val="00C23A8B"/>
    <w:rsid w:val="00C41ED8"/>
    <w:rsid w:val="00C65D77"/>
    <w:rsid w:val="00CB7B5B"/>
    <w:rsid w:val="00CC2769"/>
    <w:rsid w:val="00D36FAC"/>
    <w:rsid w:val="00D54AA5"/>
    <w:rsid w:val="00D63FBD"/>
    <w:rsid w:val="00D951BC"/>
    <w:rsid w:val="00E824C1"/>
    <w:rsid w:val="00EA6E79"/>
    <w:rsid w:val="00EE092C"/>
    <w:rsid w:val="00EE10DE"/>
    <w:rsid w:val="00EF1714"/>
    <w:rsid w:val="00F23F8C"/>
    <w:rsid w:val="00F3372A"/>
    <w:rsid w:val="00F642D9"/>
    <w:rsid w:val="00FA658A"/>
    <w:rsid w:val="00FF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399E8"/>
  <w15:docId w15:val="{EA467095-241B-4129-8B86-FC1D1EECD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2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21C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C21C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23F8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642D9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6012C4"/>
    <w:rPr>
      <w:color w:val="954F72" w:themeColor="followedHyperlink"/>
      <w:u w:val="single"/>
    </w:rPr>
  </w:style>
  <w:style w:type="paragraph" w:customStyle="1" w:styleId="Default">
    <w:name w:val="Default"/>
    <w:rsid w:val="006012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63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3FBD"/>
  </w:style>
  <w:style w:type="paragraph" w:styleId="Stopka">
    <w:name w:val="footer"/>
    <w:basedOn w:val="Normalny"/>
    <w:link w:val="StopkaZnak"/>
    <w:uiPriority w:val="99"/>
    <w:unhideWhenUsed/>
    <w:rsid w:val="00D63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3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92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6145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7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4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9947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4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0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ap.sejm.gov.pl/isap.nsf/download.xsp/WDU20180000261/O/D2018026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sap.sejm.gov.pl/isap.nsf/download.xsp/WDU20170001789/O/D20171789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lekarski.umed.lodz.pl/wp-content/uploads/2017/02/Uchwa%C5%82a_2017_30-1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2214</Words>
  <Characters>13286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Słoniowska</dc:creator>
  <cp:lastModifiedBy>Aleksandra Jóźwiak</cp:lastModifiedBy>
  <cp:revision>2</cp:revision>
  <cp:lastPrinted>2020-11-05T11:25:00Z</cp:lastPrinted>
  <dcterms:created xsi:type="dcterms:W3CDTF">2020-11-24T12:18:00Z</dcterms:created>
  <dcterms:modified xsi:type="dcterms:W3CDTF">2020-11-24T12:18:00Z</dcterms:modified>
</cp:coreProperties>
</file>