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C76A" w14:textId="77777777" w:rsidR="00765D61" w:rsidRPr="007B16A9" w:rsidRDefault="00765D61">
      <w:pPr>
        <w:rPr>
          <w:b/>
          <w:sz w:val="24"/>
          <w:szCs w:val="24"/>
        </w:rPr>
      </w:pPr>
      <w:r w:rsidRPr="007B16A9">
        <w:rPr>
          <w:b/>
          <w:sz w:val="24"/>
          <w:szCs w:val="24"/>
        </w:rPr>
        <w:t>PRZEWODY DOKTORSKIE- WSZCZĘTE 0D 01 PAŹDZIERNIKA 2019 R.</w:t>
      </w:r>
    </w:p>
    <w:p w14:paraId="76EE3619" w14:textId="77777777" w:rsidR="00765D61" w:rsidRPr="007B16A9" w:rsidRDefault="00765D61">
      <w:pPr>
        <w:rPr>
          <w:b/>
          <w:sz w:val="24"/>
          <w:szCs w:val="24"/>
        </w:rPr>
      </w:pPr>
      <w:r w:rsidRPr="007B16A9">
        <w:rPr>
          <w:b/>
          <w:sz w:val="24"/>
          <w:szCs w:val="24"/>
        </w:rPr>
        <w:t xml:space="preserve">Szkoła Doktorska </w:t>
      </w:r>
    </w:p>
    <w:p w14:paraId="2B9E6262" w14:textId="77777777" w:rsidR="00E163B5" w:rsidRPr="007B16A9" w:rsidRDefault="00E163B5" w:rsidP="00E163B5">
      <w:pPr>
        <w:rPr>
          <w:b/>
        </w:rPr>
      </w:pPr>
      <w:r w:rsidRPr="007B16A9">
        <w:rPr>
          <w:b/>
        </w:rPr>
        <w:t>Podstawa prawna</w:t>
      </w:r>
    </w:p>
    <w:p w14:paraId="76310278" w14:textId="77777777" w:rsidR="00E163B5" w:rsidRPr="00B25AC3" w:rsidRDefault="00E163B5" w:rsidP="007B16A9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B25AC3">
        <w:rPr>
          <w:rFonts w:eastAsia="Times New Roman" w:cs="Arial"/>
          <w:sz w:val="20"/>
          <w:szCs w:val="20"/>
        </w:rPr>
        <w:t>Ustawa z dnia 20 lipca 2018 r. prawo o szkolnictwie wyższym i nauce (https://isap.sejm.gov.pl/isap.nsf/download.xsp/WDU20180001668/U/D20181668Lj.pdf), zwana dalej Ustawą</w:t>
      </w:r>
    </w:p>
    <w:p w14:paraId="5138B0A0" w14:textId="77777777" w:rsidR="00E163B5" w:rsidRPr="00B25AC3" w:rsidRDefault="00F327DB" w:rsidP="007B16A9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Uchwała nr </w:t>
      </w:r>
      <w:r>
        <w:rPr>
          <w:rFonts w:eastAsia="Times New Roman" w:cs="Arial"/>
          <w:sz w:val="20"/>
          <w:szCs w:val="20"/>
        </w:rPr>
        <w:t>7</w:t>
      </w:r>
      <w:r w:rsidRPr="00FD755A">
        <w:rPr>
          <w:rFonts w:eastAsia="Times New Roman" w:cs="Arial"/>
          <w:sz w:val="20"/>
          <w:szCs w:val="20"/>
        </w:rPr>
        <w:t>/</w:t>
      </w:r>
      <w:r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z dnia 2</w:t>
      </w:r>
      <w:r>
        <w:rPr>
          <w:rFonts w:eastAsia="Times New Roman" w:cs="Arial"/>
          <w:sz w:val="20"/>
          <w:szCs w:val="20"/>
        </w:rPr>
        <w:t>9</w:t>
      </w:r>
      <w:r w:rsidRPr="00FD755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października</w:t>
      </w:r>
      <w:r w:rsidRPr="00FD755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r. Senatu Uniwersytetu Medycznego w Łodzi </w:t>
      </w:r>
      <w:r w:rsidRPr="00A30CA4">
        <w:rPr>
          <w:bCs/>
          <w:sz w:val="20"/>
          <w:szCs w:val="20"/>
        </w:rPr>
        <w:t>w sprawie zmiany uchwały nr 319/2019 z dnia 26 września 2019 r. Senatu Uniwersytetu Medycznego w Łodzi w sprawie Regulaminu postępowania w sprawie nadania stopnia doktora oraz Regulaminu postępowania w sprawie nadania stopnia doktora habilitowanego w Uniwersytecie Medycznym w Łodzi oraz wprowadzenia tekstu jednolitego regulaminów</w:t>
      </w:r>
    </w:p>
    <w:p w14:paraId="06DCCDDC" w14:textId="77777777" w:rsidR="00E163B5" w:rsidRPr="00B25AC3" w:rsidRDefault="00E163B5" w:rsidP="007B16A9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B25AC3">
        <w:rPr>
          <w:rFonts w:eastAsia="Times New Roman" w:cs="Arial"/>
          <w:sz w:val="20"/>
          <w:szCs w:val="20"/>
        </w:rPr>
        <w:t>Regulamin Szkoły Doktorskiej (http://szkoladoktorska.umed.pl/pliki/Uchwa%C5%82a_2019_311-2.pdf)</w:t>
      </w:r>
    </w:p>
    <w:p w14:paraId="5FD21B54" w14:textId="77777777" w:rsidR="00E163B5" w:rsidRPr="00B25AC3" w:rsidRDefault="008C11C4" w:rsidP="007B16A9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FD6615">
        <w:rPr>
          <w:rFonts w:eastAsia="Times New Roman" w:cs="Arial"/>
          <w:color w:val="000000"/>
          <w:sz w:val="20"/>
          <w:szCs w:val="20"/>
          <w:lang w:eastAsia="pl-PL"/>
        </w:rPr>
        <w:t xml:space="preserve">Zarządzenie Rektora UMED nr 53/2020 z dnia 5 czerwca 2020 r. w sprawie </w:t>
      </w:r>
      <w:r w:rsidRPr="00FD6615">
        <w:rPr>
          <w:rFonts w:cs="Segoe UI"/>
          <w:sz w:val="20"/>
          <w:szCs w:val="20"/>
          <w:shd w:val="clear" w:color="auto" w:fill="FFFFFF"/>
        </w:rPr>
        <w:t>przeprowadzania w Uniwersytecie Medycznym w Łodzi obrony rozprawy doktorskiej w trybie zdalnym z wykorzystaniem technik porozumiewania się na odległość (https://intranet.umed.pl/reccenter/Zarzadzena_dok/Zarz%C4%85dzenie_2020_53.pdf)</w:t>
      </w:r>
    </w:p>
    <w:p w14:paraId="1A6F5E61" w14:textId="77777777" w:rsidR="00E163B5" w:rsidRPr="00B25AC3" w:rsidRDefault="00E163B5" w:rsidP="007B16A9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eastAsia="Times New Roman" w:cs="Arial"/>
          <w:sz w:val="20"/>
          <w:szCs w:val="20"/>
        </w:rPr>
      </w:pPr>
      <w:r w:rsidRPr="00B25AC3">
        <w:rPr>
          <w:rFonts w:cs="Arial"/>
          <w:color w:val="000000"/>
          <w:sz w:val="20"/>
          <w:szCs w:val="20"/>
        </w:rPr>
        <w:t>Regulamin wyróżniania prac doktorskich na Wydziale Farmaceutycznym Uniwersytetu Medycznego w Łodzi</w:t>
      </w:r>
    </w:p>
    <w:p w14:paraId="3D846231" w14:textId="77777777" w:rsidR="00E163B5" w:rsidRPr="00B25AC3" w:rsidRDefault="00E163B5" w:rsidP="00E163B5">
      <w:pPr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14:paraId="1AB7B90F" w14:textId="77777777" w:rsidR="00F327DB" w:rsidRDefault="00F327DB" w:rsidP="00C244B7">
      <w:pPr>
        <w:jc w:val="both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 w:rsidRPr="00FD755A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Postępowania w </w:t>
      </w:r>
      <w:r w:rsidRPr="00FD755A">
        <w:rPr>
          <w:sz w:val="20"/>
          <w:szCs w:val="20"/>
        </w:rPr>
        <w:t xml:space="preserve">sprawie nadania stopnia doktora </w:t>
      </w:r>
      <w:r w:rsidR="00596740" w:rsidRPr="006231B7">
        <w:rPr>
          <w:b/>
          <w:sz w:val="20"/>
          <w:szCs w:val="20"/>
          <w:u w:val="single"/>
        </w:rPr>
        <w:t>w dziedzinie nauk medycznych i nauk o zdrowiu w dyscyplinie nauki farmaceutyczne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prowadzi Rada Nauk Farmaceutycznych, zwana dalej Radą. Decyzje Rady w przedmiocie postępowania podejmowane są 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w głosowaniu tajnym 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bezwzględną większością głosów w obecności 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>co najmniej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połowy składu Rady</w:t>
      </w:r>
      <w:r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15434453" w14:textId="77777777" w:rsidR="00F327DB" w:rsidRDefault="00F327DB" w:rsidP="00F327DB">
      <w:p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Rada podejmuje uchwały w sprawie:</w:t>
      </w:r>
    </w:p>
    <w:p w14:paraId="50A0EFC1" w14:textId="77777777" w:rsidR="00F327DB" w:rsidRPr="00651B10" w:rsidRDefault="00F327DB" w:rsidP="00596740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wyznaczenia</w:t>
      </w:r>
      <w:r w:rsidRPr="00651B10">
        <w:rPr>
          <w:sz w:val="20"/>
          <w:szCs w:val="20"/>
        </w:rPr>
        <w:t xml:space="preserve"> recenzentów</w:t>
      </w:r>
    </w:p>
    <w:p w14:paraId="491AA384" w14:textId="77777777" w:rsidR="00F327DB" w:rsidRDefault="00F327DB" w:rsidP="00596740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przyjęcia rozprawy doktorskiej i dopuszczenia do publicznej obrony</w:t>
      </w:r>
    </w:p>
    <w:p w14:paraId="1DFFE814" w14:textId="77777777" w:rsidR="00F327DB" w:rsidRPr="00651B10" w:rsidRDefault="00F327DB" w:rsidP="00596740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powołania komisji doktorskiej do przeprowadzenia obrony rozprawy doktorskiej</w:t>
      </w:r>
    </w:p>
    <w:p w14:paraId="7D771B08" w14:textId="77777777" w:rsidR="00F327DB" w:rsidRPr="00651B10" w:rsidRDefault="00F327DB" w:rsidP="00596740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przyjęcia publicznej obrony rozprawy doktorskiej</w:t>
      </w:r>
    </w:p>
    <w:p w14:paraId="5D5504F4" w14:textId="77777777" w:rsidR="00F327DB" w:rsidRPr="00F327DB" w:rsidRDefault="00F327DB" w:rsidP="00596740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b/>
          <w:sz w:val="20"/>
          <w:szCs w:val="20"/>
        </w:rPr>
      </w:pPr>
      <w:r w:rsidRPr="00F327DB">
        <w:rPr>
          <w:sz w:val="20"/>
          <w:szCs w:val="20"/>
        </w:rPr>
        <w:t>nadania stopnia naukowego doktora</w:t>
      </w:r>
    </w:p>
    <w:p w14:paraId="21ABF902" w14:textId="77777777" w:rsidR="00E163B5" w:rsidRPr="00F327DB" w:rsidRDefault="00F327DB" w:rsidP="00596740">
      <w:pPr>
        <w:pStyle w:val="Akapitzlist"/>
        <w:numPr>
          <w:ilvl w:val="0"/>
          <w:numId w:val="19"/>
        </w:numPr>
        <w:shd w:val="clear" w:color="auto" w:fill="FFFFFF"/>
        <w:spacing w:after="120" w:line="240" w:lineRule="auto"/>
        <w:rPr>
          <w:b/>
          <w:sz w:val="20"/>
          <w:szCs w:val="20"/>
        </w:rPr>
      </w:pPr>
      <w:r w:rsidRPr="00F327DB">
        <w:rPr>
          <w:sz w:val="20"/>
          <w:szCs w:val="20"/>
        </w:rPr>
        <w:t>wyróżnienia rozprawy doktorskiej (jeśli dotyczy)</w:t>
      </w:r>
      <w:r w:rsidRPr="00F327DB"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5D7C7893" w14:textId="77777777" w:rsidR="00765D61" w:rsidRPr="007B16A9" w:rsidRDefault="00765D61" w:rsidP="007B16A9">
      <w:pPr>
        <w:spacing w:before="240"/>
        <w:rPr>
          <w:b/>
        </w:rPr>
      </w:pPr>
      <w:r w:rsidRPr="007B16A9">
        <w:rPr>
          <w:b/>
        </w:rPr>
        <w:t>I</w:t>
      </w:r>
      <w:r w:rsidR="00596740" w:rsidRPr="007B16A9">
        <w:rPr>
          <w:b/>
        </w:rPr>
        <w:t>.</w:t>
      </w:r>
      <w:r w:rsidRPr="007B16A9">
        <w:rPr>
          <w:b/>
        </w:rPr>
        <w:t xml:space="preserve"> Wszczęcie postępowania</w:t>
      </w:r>
    </w:p>
    <w:p w14:paraId="0B2A77BF" w14:textId="7423CF03" w:rsidR="00E163B5" w:rsidRDefault="004200A3" w:rsidP="00C244B7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15618D">
        <w:rPr>
          <w:sz w:val="20"/>
          <w:szCs w:val="20"/>
        </w:rPr>
        <w:t xml:space="preserve">Kandydat ubiegający się o nadanie stopnia doktora, składa wniosek do 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Przewodnicząc</w:t>
      </w:r>
      <w:r w:rsidR="00872C23">
        <w:rPr>
          <w:rFonts w:eastAsia="Times New Roman" w:cs="Arial"/>
          <w:color w:val="000000"/>
          <w:sz w:val="20"/>
          <w:szCs w:val="20"/>
          <w:lang w:eastAsia="pl-PL"/>
        </w:rPr>
        <w:t>ego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Rady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c</w:t>
      </w:r>
      <w:r w:rsidR="00872C23">
        <w:rPr>
          <w:rFonts w:eastAsia="Times New Roman" w:cs="Arial"/>
          <w:color w:val="000000"/>
          <w:sz w:val="20"/>
          <w:szCs w:val="20"/>
          <w:lang w:eastAsia="pl-PL"/>
        </w:rPr>
        <w:t>y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15618D">
        <w:rPr>
          <w:sz w:val="20"/>
          <w:szCs w:val="20"/>
        </w:rPr>
        <w:t xml:space="preserve"> o wszczęcie postępowania</w:t>
      </w:r>
      <w:r>
        <w:rPr>
          <w:sz w:val="20"/>
          <w:szCs w:val="20"/>
        </w:rPr>
        <w:t xml:space="preserve"> w sprawie nadania stopnia doktora </w:t>
      </w:r>
      <w:r w:rsidRPr="0015618D">
        <w:rPr>
          <w:sz w:val="20"/>
          <w:szCs w:val="20"/>
        </w:rPr>
        <w:t>wraz z kompletem dokumentów.</w:t>
      </w:r>
    </w:p>
    <w:p w14:paraId="588E662D" w14:textId="4AF7A84A" w:rsidR="007B16A9" w:rsidRPr="00B25AC3" w:rsidRDefault="007B16A9" w:rsidP="00C244B7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C97B19">
        <w:rPr>
          <w:sz w:val="20"/>
          <w:szCs w:val="20"/>
        </w:rPr>
        <w:t>W przypadku złożenia niekompletnego wniosku, wzywa się kandydata do uzupełnienia braków formalnych, pod rygorem odrzucenia wniosku.</w:t>
      </w:r>
    </w:p>
    <w:p w14:paraId="774093C7" w14:textId="77777777" w:rsidR="00E163B5" w:rsidRPr="00B25AC3" w:rsidRDefault="004200A3" w:rsidP="00C244B7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Postępowanie wszczyna się na wniosek kandydata, który spełnia wymogi określone w §10 </w:t>
      </w:r>
      <w:r w:rsidRPr="00FD755A">
        <w:rPr>
          <w:rFonts w:eastAsia="Times New Roman" w:cs="Arial"/>
          <w:sz w:val="20"/>
          <w:szCs w:val="20"/>
        </w:rPr>
        <w:t>Uchwał</w:t>
      </w:r>
      <w:r>
        <w:rPr>
          <w:rFonts w:eastAsia="Times New Roman" w:cs="Arial"/>
          <w:sz w:val="20"/>
          <w:szCs w:val="20"/>
        </w:rPr>
        <w:t>y</w:t>
      </w:r>
      <w:r w:rsidRPr="00FD755A">
        <w:rPr>
          <w:rFonts w:eastAsia="Times New Roman" w:cs="Arial"/>
          <w:sz w:val="20"/>
          <w:szCs w:val="20"/>
        </w:rPr>
        <w:t xml:space="preserve"> nr </w:t>
      </w:r>
      <w:r>
        <w:rPr>
          <w:rFonts w:eastAsia="Times New Roman" w:cs="Arial"/>
          <w:sz w:val="20"/>
          <w:szCs w:val="20"/>
        </w:rPr>
        <w:t>7</w:t>
      </w:r>
      <w:r w:rsidRPr="00FD755A">
        <w:rPr>
          <w:rFonts w:eastAsia="Times New Roman" w:cs="Arial"/>
          <w:sz w:val="20"/>
          <w:szCs w:val="20"/>
        </w:rPr>
        <w:t>/</w:t>
      </w:r>
      <w:r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z dnia 2</w:t>
      </w:r>
      <w:r>
        <w:rPr>
          <w:rFonts w:eastAsia="Times New Roman" w:cs="Arial"/>
          <w:sz w:val="20"/>
          <w:szCs w:val="20"/>
        </w:rPr>
        <w:t>9</w:t>
      </w:r>
      <w:r w:rsidRPr="00FD755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października</w:t>
      </w:r>
      <w:r w:rsidRPr="00FD755A">
        <w:rPr>
          <w:rFonts w:eastAsia="Times New Roman" w:cs="Arial"/>
          <w:sz w:val="20"/>
          <w:szCs w:val="20"/>
        </w:rPr>
        <w:t xml:space="preserve"> </w:t>
      </w:r>
      <w:r>
        <w:rPr>
          <w:rFonts w:eastAsia="Times New Roman" w:cs="Arial"/>
          <w:sz w:val="20"/>
          <w:szCs w:val="20"/>
        </w:rPr>
        <w:t>2020</w:t>
      </w:r>
      <w:r w:rsidRPr="00FD755A">
        <w:rPr>
          <w:rFonts w:eastAsia="Times New Roman" w:cs="Arial"/>
          <w:sz w:val="20"/>
          <w:szCs w:val="20"/>
        </w:rPr>
        <w:t xml:space="preserve"> r. Senatu Uniwersytetu Medycznego w Łodzi</w:t>
      </w:r>
      <w:r>
        <w:rPr>
          <w:rFonts w:eastAsia="Times New Roman" w:cs="Arial"/>
          <w:sz w:val="20"/>
          <w:szCs w:val="20"/>
        </w:rPr>
        <w:t>, w tym</w:t>
      </w:r>
      <w:r>
        <w:rPr>
          <w:sz w:val="20"/>
          <w:szCs w:val="20"/>
        </w:rPr>
        <w:t xml:space="preserve"> posiada w dorobku co najmniej</w:t>
      </w:r>
      <w:r w:rsidRPr="0015618D">
        <w:rPr>
          <w:sz w:val="20"/>
          <w:szCs w:val="20"/>
        </w:rPr>
        <w:t>:</w:t>
      </w:r>
    </w:p>
    <w:p w14:paraId="03723EBF" w14:textId="77777777" w:rsidR="00E163B5" w:rsidRPr="00B25AC3" w:rsidRDefault="00E163B5" w:rsidP="00C244B7">
      <w:pPr>
        <w:pStyle w:val="Akapitzlist"/>
        <w:numPr>
          <w:ilvl w:val="1"/>
          <w:numId w:val="8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jeden artykuł naukowy opublikowany w czasopiśmie naukowym lub w recenzowanych materiałach z konferencji międzynarodowej, które w roku opublikowania artykułu w ostatecznej formie były ujęte w wykazie ogłoszonym w komunikacie Ministra Nauki i Szkolnictwa Wyższego z dnia 18 grudnia 2019 r. (lub późniejszym) w sprawie wykazu czasopism naukowych i recenzowanych materiałów z konferencji międzynarodowych, lub</w:t>
      </w:r>
    </w:p>
    <w:p w14:paraId="50DDC5D4" w14:textId="77777777" w:rsidR="00E163B5" w:rsidRPr="00B25AC3" w:rsidRDefault="00E163B5" w:rsidP="00C244B7">
      <w:pPr>
        <w:pStyle w:val="Akapitzlist"/>
        <w:numPr>
          <w:ilvl w:val="1"/>
          <w:numId w:val="8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 xml:space="preserve">jedną monografię naukową wydaną przez wydawnictwo, które w roku opublikowania monografii w ostatecznej formie było ujęte w wykazie ogłoszonym w komunikacie Ministra Nauki i Szkolnictwa </w:t>
      </w:r>
      <w:r w:rsidRPr="00B25AC3">
        <w:rPr>
          <w:sz w:val="20"/>
          <w:szCs w:val="20"/>
        </w:rPr>
        <w:lastRenderedPageBreak/>
        <w:t>Wyższego z dnia 17 grudnia 2019 r. (lub późniejszym) w sprawie wykazu wydawnictw publikujących recenzowane monografie naukowe albo rozdział w takiej monografii,</w:t>
      </w:r>
    </w:p>
    <w:p w14:paraId="66FB48CE" w14:textId="77777777" w:rsidR="00E163B5" w:rsidRPr="00B25AC3" w:rsidRDefault="00E163B5" w:rsidP="00E163B5">
      <w:pPr>
        <w:pStyle w:val="Akapitzlist"/>
        <w:numPr>
          <w:ilvl w:val="1"/>
          <w:numId w:val="8"/>
        </w:numPr>
        <w:spacing w:after="120"/>
        <w:ind w:left="851" w:hanging="284"/>
        <w:contextualSpacing w:val="0"/>
        <w:rPr>
          <w:sz w:val="20"/>
          <w:szCs w:val="20"/>
        </w:rPr>
      </w:pPr>
      <w:r w:rsidRPr="00B25AC3">
        <w:rPr>
          <w:sz w:val="20"/>
          <w:szCs w:val="20"/>
        </w:rPr>
        <w:t>lub dzieło artystyczne o istotnym znaczeniu.</w:t>
      </w:r>
    </w:p>
    <w:p w14:paraId="5124EB2A" w14:textId="3B886214" w:rsidR="00E163B5" w:rsidRPr="00B25AC3" w:rsidRDefault="00E163B5" w:rsidP="00E163B5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rPr>
          <w:sz w:val="20"/>
          <w:szCs w:val="20"/>
        </w:rPr>
      </w:pPr>
      <w:r w:rsidRPr="00B25AC3">
        <w:rPr>
          <w:sz w:val="20"/>
          <w:szCs w:val="20"/>
        </w:rPr>
        <w:t xml:space="preserve">W postępowaniach w sprawie nadania stopnia doktora wszczętych do dnia 31 grudnia 2021 r. do dorobku naukowego zalicza się także: </w:t>
      </w:r>
    </w:p>
    <w:p w14:paraId="105E8C6B" w14:textId="77777777" w:rsidR="00E163B5" w:rsidRPr="00B25AC3" w:rsidRDefault="00E163B5" w:rsidP="00E163B5">
      <w:pPr>
        <w:pStyle w:val="Akapitzlist"/>
        <w:numPr>
          <w:ilvl w:val="0"/>
          <w:numId w:val="9"/>
        </w:numPr>
        <w:spacing w:after="120"/>
        <w:ind w:left="851" w:hanging="284"/>
        <w:contextualSpacing w:val="0"/>
        <w:rPr>
          <w:sz w:val="20"/>
          <w:szCs w:val="20"/>
        </w:rPr>
      </w:pPr>
      <w:r w:rsidRPr="00B25AC3">
        <w:rPr>
          <w:sz w:val="20"/>
          <w:szCs w:val="20"/>
        </w:rPr>
        <w:t>artykuły naukowe opublikowane:</w:t>
      </w:r>
    </w:p>
    <w:p w14:paraId="163D9667" w14:textId="77777777" w:rsidR="00E163B5" w:rsidRPr="00B25AC3" w:rsidRDefault="00E163B5" w:rsidP="00C244B7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w czasopismach naukowych lub recenzowanych materiałach z konferencji międzynarodowych, ujętych w wykazie ogłoszonym w komunikacie Ministra Nauki i Szkolnictwa Wyższego z dnia 18 grudnia 2019 r. , przed dniem ogłoszenia tego wykazu,</w:t>
      </w:r>
    </w:p>
    <w:p w14:paraId="53BFA35E" w14:textId="77777777" w:rsidR="00E163B5" w:rsidRPr="00B25AC3" w:rsidRDefault="00E163B5" w:rsidP="00C244B7">
      <w:pPr>
        <w:pStyle w:val="Akapitzlist"/>
        <w:numPr>
          <w:ilvl w:val="1"/>
          <w:numId w:val="13"/>
        </w:numPr>
        <w:spacing w:after="120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przed dniem 1 stycznia 2019 r. w czasopismach naukowych, które były ujęte w części A albo C wykazu czasopism naukowych ustalonego na podstawie wykazu ogłoszonego komunikatem Ministra Nauki i Szkolnictwa Wyższego z dnia 25 stycznia 2017 r., albo były ujęte w części B tego wykazu, przy czym artykułom naukowym w nich opublikowanym przyznanych było co najmniej 10 punktów;</w:t>
      </w:r>
    </w:p>
    <w:p w14:paraId="79EB1E98" w14:textId="77777777" w:rsidR="00E163B5" w:rsidRPr="00B25AC3" w:rsidRDefault="00E163B5" w:rsidP="00E163B5">
      <w:pPr>
        <w:pStyle w:val="Akapitzlist"/>
        <w:numPr>
          <w:ilvl w:val="0"/>
          <w:numId w:val="9"/>
        </w:numPr>
        <w:spacing w:after="120"/>
        <w:ind w:left="851" w:hanging="284"/>
        <w:contextualSpacing w:val="0"/>
        <w:rPr>
          <w:sz w:val="20"/>
          <w:szCs w:val="20"/>
        </w:rPr>
      </w:pPr>
      <w:r w:rsidRPr="00B25AC3">
        <w:rPr>
          <w:sz w:val="20"/>
          <w:szCs w:val="20"/>
        </w:rPr>
        <w:t>monografie naukowe wydane przez:</w:t>
      </w:r>
    </w:p>
    <w:p w14:paraId="4C019811" w14:textId="77777777" w:rsidR="00E163B5" w:rsidRPr="00B25AC3" w:rsidRDefault="00E163B5" w:rsidP="00C244B7">
      <w:pPr>
        <w:pStyle w:val="Akapitzlist"/>
        <w:numPr>
          <w:ilvl w:val="0"/>
          <w:numId w:val="10"/>
        </w:numPr>
        <w:spacing w:after="120"/>
        <w:ind w:left="1418" w:hanging="284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wydawnictwo ujęte w wykazie ogłoszonym w komunikacie Ministra Nauki i Szkolnictwa Wyższego z dnia 17 grudnia 2019 r., przed dniem ogłoszenia tego wykazu,</w:t>
      </w:r>
    </w:p>
    <w:p w14:paraId="74339EE9" w14:textId="77777777" w:rsidR="00E163B5" w:rsidRDefault="00E163B5" w:rsidP="007B16A9">
      <w:pPr>
        <w:pStyle w:val="Akapitzlist"/>
        <w:numPr>
          <w:ilvl w:val="0"/>
          <w:numId w:val="10"/>
        </w:numPr>
        <w:ind w:left="1418" w:hanging="284"/>
        <w:contextualSpacing w:val="0"/>
        <w:rPr>
          <w:sz w:val="20"/>
          <w:szCs w:val="20"/>
        </w:rPr>
      </w:pPr>
      <w:r w:rsidRPr="00B25AC3">
        <w:rPr>
          <w:sz w:val="20"/>
          <w:szCs w:val="20"/>
        </w:rPr>
        <w:t>jednostkę organizacyjną podmiotu, którego wydawnictwo jest ujęte w ww. wykazie.</w:t>
      </w:r>
    </w:p>
    <w:p w14:paraId="69D8944C" w14:textId="4C498537" w:rsidR="007B16A9" w:rsidRPr="007B16A9" w:rsidRDefault="007B16A9" w:rsidP="007B16A9">
      <w:pPr>
        <w:pStyle w:val="Akapitzlist"/>
        <w:numPr>
          <w:ilvl w:val="0"/>
          <w:numId w:val="30"/>
        </w:numPr>
        <w:spacing w:before="120"/>
        <w:ind w:left="284" w:hanging="284"/>
        <w:contextualSpacing w:val="0"/>
        <w:rPr>
          <w:sz w:val="20"/>
          <w:szCs w:val="20"/>
        </w:rPr>
      </w:pPr>
      <w:r w:rsidRPr="00C97B19">
        <w:rPr>
          <w:sz w:val="20"/>
          <w:szCs w:val="20"/>
        </w:rPr>
        <w:t xml:space="preserve">W przypadku złożenia wniosku przez </w:t>
      </w:r>
      <w:r>
        <w:rPr>
          <w:sz w:val="20"/>
          <w:szCs w:val="20"/>
        </w:rPr>
        <w:t>k</w:t>
      </w:r>
      <w:r w:rsidRPr="00C97B19">
        <w:rPr>
          <w:sz w:val="20"/>
          <w:szCs w:val="20"/>
        </w:rPr>
        <w:t xml:space="preserve">andydata niespełniającego wymagań, o których mowa w </w:t>
      </w:r>
      <w:r>
        <w:rPr>
          <w:sz w:val="20"/>
          <w:szCs w:val="20"/>
        </w:rPr>
        <w:t>punkcie V.4</w:t>
      </w:r>
      <w:r w:rsidRPr="00C97B19">
        <w:rPr>
          <w:sz w:val="20"/>
          <w:szCs w:val="20"/>
        </w:rPr>
        <w:t>, Przewodniczący Rady wydaje postanowienie w przedmiocie odmowy wszczęcia postępowania.</w:t>
      </w:r>
    </w:p>
    <w:p w14:paraId="7B644F92" w14:textId="77777777" w:rsidR="00E163B5" w:rsidRPr="0075502D" w:rsidRDefault="004200A3" w:rsidP="0075502D">
      <w:pPr>
        <w:keepNext/>
        <w:spacing w:before="240"/>
        <w:rPr>
          <w:b/>
        </w:rPr>
      </w:pPr>
      <w:r w:rsidRPr="0075502D">
        <w:rPr>
          <w:b/>
        </w:rPr>
        <w:t xml:space="preserve">Dokumenty składane </w:t>
      </w:r>
      <w:r w:rsidRPr="0075502D">
        <w:rPr>
          <w:rFonts w:eastAsia="Times New Roman" w:cs="Arial"/>
          <w:b/>
          <w:color w:val="000000"/>
          <w:lang w:eastAsia="pl-PL"/>
        </w:rPr>
        <w:t>Przewodniczącemu Rady lub Z-</w:t>
      </w:r>
      <w:proofErr w:type="spellStart"/>
      <w:r w:rsidRPr="0075502D">
        <w:rPr>
          <w:rFonts w:eastAsia="Times New Roman" w:cs="Arial"/>
          <w:b/>
          <w:color w:val="000000"/>
          <w:lang w:eastAsia="pl-PL"/>
        </w:rPr>
        <w:t>cy</w:t>
      </w:r>
      <w:proofErr w:type="spellEnd"/>
      <w:r w:rsidRPr="0075502D">
        <w:rPr>
          <w:rFonts w:eastAsia="Times New Roman" w:cs="Arial"/>
          <w:b/>
          <w:color w:val="000000"/>
          <w:lang w:eastAsia="pl-PL"/>
        </w:rPr>
        <w:t xml:space="preserve"> Przewodniczącego Rady (Prodziekanowi ds. Nauki)</w:t>
      </w:r>
      <w:r w:rsidRPr="0075502D">
        <w:rPr>
          <w:b/>
        </w:rPr>
        <w:t>:</w:t>
      </w:r>
    </w:p>
    <w:p w14:paraId="524D88DA" w14:textId="77777777" w:rsidR="00E163B5" w:rsidRPr="00B25AC3" w:rsidRDefault="00E163B5" w:rsidP="00E163B5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rPr>
          <w:sz w:val="20"/>
          <w:szCs w:val="20"/>
        </w:rPr>
      </w:pPr>
      <w:r w:rsidRPr="00B25AC3">
        <w:rPr>
          <w:sz w:val="20"/>
          <w:szCs w:val="20"/>
        </w:rPr>
        <w:t>Wniosek o wszczęcie postępowania w sprawie nadania stopnia doktora</w:t>
      </w:r>
    </w:p>
    <w:p w14:paraId="0387F3EF" w14:textId="2E9137FF" w:rsidR="00E163B5" w:rsidRPr="00B25AC3" w:rsidRDefault="00E163B5" w:rsidP="00C244B7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Rozpraw</w:t>
      </w:r>
      <w:r w:rsidR="008F10C0" w:rsidRPr="00B25AC3">
        <w:rPr>
          <w:sz w:val="20"/>
          <w:szCs w:val="20"/>
        </w:rPr>
        <w:t>a</w:t>
      </w:r>
      <w:r w:rsidRPr="00B25AC3">
        <w:rPr>
          <w:sz w:val="20"/>
          <w:szCs w:val="20"/>
        </w:rPr>
        <w:t xml:space="preserve"> doktorsk</w:t>
      </w:r>
      <w:r w:rsidR="008F10C0" w:rsidRPr="00B25AC3">
        <w:rPr>
          <w:sz w:val="20"/>
          <w:szCs w:val="20"/>
        </w:rPr>
        <w:t>a</w:t>
      </w:r>
      <w:r w:rsidRPr="00B25AC3">
        <w:rPr>
          <w:sz w:val="20"/>
          <w:szCs w:val="20"/>
        </w:rPr>
        <w:t xml:space="preserve"> stanowiąc</w:t>
      </w:r>
      <w:r w:rsidR="008F10C0" w:rsidRPr="00B25AC3">
        <w:rPr>
          <w:sz w:val="20"/>
          <w:szCs w:val="20"/>
        </w:rPr>
        <w:t>a</w:t>
      </w:r>
      <w:r w:rsidRPr="00B25AC3">
        <w:rPr>
          <w:sz w:val="20"/>
          <w:szCs w:val="20"/>
        </w:rPr>
        <w:t xml:space="preserve"> pracę pisemną w </w:t>
      </w:r>
      <w:r w:rsidR="003231B2">
        <w:rPr>
          <w:sz w:val="20"/>
          <w:szCs w:val="20"/>
        </w:rPr>
        <w:t>5</w:t>
      </w:r>
      <w:r w:rsidRPr="00B25AC3">
        <w:rPr>
          <w:sz w:val="20"/>
          <w:szCs w:val="20"/>
        </w:rPr>
        <w:t xml:space="preserve"> egzemplarzach wraz ze streszczeniem w języku polskim i języku angielskim; w przypadku, gdy rozprawa doktorska nie stanowi pracy pisemnej, Kandydat dołącza opis w językach polskim i angielskim.</w:t>
      </w:r>
    </w:p>
    <w:p w14:paraId="11A5B80C" w14:textId="6967416C" w:rsidR="00E163B5" w:rsidRPr="00B25AC3" w:rsidRDefault="00E163B5" w:rsidP="00C244B7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Rozprawa doktorska lub jej opis zapisane w formacie PDF na nośniku danych (płyta CD lub DVD opisana imieniem i nazwiskiem autora oraz tytułem pracy</w:t>
      </w:r>
      <w:r w:rsidR="003231B2">
        <w:rPr>
          <w:sz w:val="20"/>
          <w:szCs w:val="20"/>
        </w:rPr>
        <w:t xml:space="preserve"> – 2 egzemplarze</w:t>
      </w:r>
      <w:r w:rsidRPr="00B25AC3">
        <w:rPr>
          <w:sz w:val="20"/>
          <w:szCs w:val="20"/>
        </w:rPr>
        <w:t>).</w:t>
      </w:r>
    </w:p>
    <w:p w14:paraId="1D925BE2" w14:textId="77777777" w:rsidR="00E163B5" w:rsidRPr="00B25AC3" w:rsidRDefault="00E163B5" w:rsidP="00C244B7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Kopi</w:t>
      </w:r>
      <w:r w:rsidR="008F10C0" w:rsidRPr="00B25AC3">
        <w:rPr>
          <w:sz w:val="20"/>
          <w:szCs w:val="20"/>
        </w:rPr>
        <w:t>a</w:t>
      </w:r>
      <w:r w:rsidRPr="00B25AC3">
        <w:rPr>
          <w:sz w:val="20"/>
          <w:szCs w:val="20"/>
        </w:rPr>
        <w:t xml:space="preserve"> dokumentu potwierdzającego posiadanie tytułu zawodowego magistra, magistra inżyniera, albo równorzędnego.</w:t>
      </w:r>
    </w:p>
    <w:p w14:paraId="12DBB76F" w14:textId="77777777" w:rsidR="00371215" w:rsidRPr="00B25AC3" w:rsidRDefault="00371215" w:rsidP="00C244B7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Oświadczenie Kandydata, że rozprawa doktorska została przygotowana samodzielnie oraz nie stanowiła wcześniej przedmiotu procedur związanych z uzyskaniem stopnia doktora</w:t>
      </w:r>
      <w:r w:rsidR="00C244B7">
        <w:rPr>
          <w:sz w:val="20"/>
          <w:szCs w:val="20"/>
        </w:rPr>
        <w:t>.</w:t>
      </w:r>
    </w:p>
    <w:p w14:paraId="1218D7FF" w14:textId="77777777" w:rsidR="00371215" w:rsidRPr="00B25AC3" w:rsidRDefault="00371215" w:rsidP="00C244B7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Pozytywna opinia promotora lub promotorów o rozprawie doktorskiej (zasady oraz tryb wyznaczania i zmiany promotora lub promotorów, w przypadku osób kształcących się w szkole doktorskiej, określa Regulamin Szkoły Doktorskiej).</w:t>
      </w:r>
    </w:p>
    <w:p w14:paraId="5E230DBA" w14:textId="162E0060" w:rsidR="00371215" w:rsidRPr="00B25AC3" w:rsidRDefault="00371215" w:rsidP="00C244B7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Wykaz dorobku naukowego, w tym prac naukowych, twórczych prac zawodowych oraz informacj</w:t>
      </w:r>
      <w:r w:rsidR="006C3A2D">
        <w:rPr>
          <w:sz w:val="20"/>
          <w:szCs w:val="20"/>
        </w:rPr>
        <w:t>a</w:t>
      </w:r>
      <w:r w:rsidRPr="00B25AC3">
        <w:rPr>
          <w:sz w:val="20"/>
          <w:szCs w:val="20"/>
        </w:rPr>
        <w:t xml:space="preserve"> o działalności popularyzującej naukę.</w:t>
      </w:r>
    </w:p>
    <w:p w14:paraId="01D28C57" w14:textId="77777777" w:rsidR="00371215" w:rsidRPr="00B25AC3" w:rsidRDefault="00371215" w:rsidP="00C244B7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Oświadczenie wszystkich współautorów określające ich wkład w powstanie artykułu lub monografii, jeżeli dorobek stanowi autorstwo dwóch lub więcej osób.</w:t>
      </w:r>
    </w:p>
    <w:p w14:paraId="055E8B13" w14:textId="3E4C95AF" w:rsidR="00371215" w:rsidRPr="00B25AC3" w:rsidRDefault="00371215" w:rsidP="00C244B7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Zgoda właściwej komisji (bioetycznej lub ds. badań na zwierzętach) na przeprowadzenie badań dotyczących rozprawy doktorskiej, w przypadku</w:t>
      </w:r>
      <w:r w:rsidR="0075502D">
        <w:rPr>
          <w:sz w:val="20"/>
          <w:szCs w:val="20"/>
        </w:rPr>
        <w:t>,</w:t>
      </w:r>
      <w:r w:rsidRPr="00B25AC3">
        <w:rPr>
          <w:sz w:val="20"/>
          <w:szCs w:val="20"/>
        </w:rPr>
        <w:t xml:space="preserve"> gdy dotyczy ona badań z wykorzystaniem materiału biologicznego, lub oświadczenie, że zgoda nie jest wymagana, potwierdzone przez promotora.</w:t>
      </w:r>
    </w:p>
    <w:p w14:paraId="170A047D" w14:textId="77777777" w:rsidR="00E163B5" w:rsidRPr="00B25AC3" w:rsidRDefault="00371215" w:rsidP="00C244B7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lastRenderedPageBreak/>
        <w:t xml:space="preserve">Raport potwierdzający pozytywne sprawdzenie rozprawy doktorskiej z wykorzystaniem Jednolitego Systemu </w:t>
      </w:r>
      <w:proofErr w:type="spellStart"/>
      <w:r w:rsidRPr="00B25AC3">
        <w:rPr>
          <w:sz w:val="20"/>
          <w:szCs w:val="20"/>
        </w:rPr>
        <w:t>Antyplagiatowego</w:t>
      </w:r>
      <w:proofErr w:type="spellEnd"/>
      <w:r w:rsidRPr="00B25AC3">
        <w:rPr>
          <w:sz w:val="20"/>
          <w:szCs w:val="20"/>
        </w:rPr>
        <w:t>, podpisany przez promotora lub promotorów.</w:t>
      </w:r>
    </w:p>
    <w:p w14:paraId="765AFCCC" w14:textId="77777777" w:rsidR="00371215" w:rsidRPr="00B25AC3" w:rsidRDefault="00371215" w:rsidP="00C244B7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Informacja o przebiegu kształcenia Kandydata w Szkole Doktorskiej.</w:t>
      </w:r>
    </w:p>
    <w:p w14:paraId="1071F523" w14:textId="77777777" w:rsidR="00CF72F3" w:rsidRPr="0075502D" w:rsidRDefault="00596740" w:rsidP="0075502D">
      <w:pPr>
        <w:keepNext/>
        <w:spacing w:before="240" w:after="120"/>
        <w:rPr>
          <w:b/>
        </w:rPr>
      </w:pPr>
      <w:r w:rsidRPr="0075502D">
        <w:rPr>
          <w:b/>
        </w:rPr>
        <w:t xml:space="preserve">II. </w:t>
      </w:r>
      <w:r w:rsidR="00CF72F3" w:rsidRPr="0075502D">
        <w:rPr>
          <w:b/>
        </w:rPr>
        <w:t>Rozprawa doktorska</w:t>
      </w:r>
    </w:p>
    <w:p w14:paraId="7ED5FB34" w14:textId="77777777" w:rsidR="00CF72F3" w:rsidRPr="0016087E" w:rsidRDefault="00CF72F3" w:rsidP="00C244B7">
      <w:pPr>
        <w:pStyle w:val="Default"/>
        <w:numPr>
          <w:ilvl w:val="0"/>
          <w:numId w:val="24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Rozprawa doktorska prezentuje ogólną wiedzę teoretyczną kandydata w dyscyplinie albo dyscyplinach oraz umiejętność samodzielnego prowadzenia pracy naukowej. </w:t>
      </w:r>
    </w:p>
    <w:p w14:paraId="721302A2" w14:textId="77777777" w:rsidR="00CF72F3" w:rsidRPr="0016087E" w:rsidRDefault="00CF72F3" w:rsidP="00C244B7">
      <w:pPr>
        <w:pStyle w:val="Default"/>
        <w:numPr>
          <w:ilvl w:val="0"/>
          <w:numId w:val="24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Przedmiotem rozprawy doktorskiej jest oryginalne rozwiązanie problemu naukowego albo oryginalne rozwiązanie w zakresie zastosowania wyników własnych badań naukowych. </w:t>
      </w:r>
    </w:p>
    <w:p w14:paraId="5E58EDB9" w14:textId="77777777" w:rsidR="00CF72F3" w:rsidRPr="0016087E" w:rsidRDefault="00CF72F3" w:rsidP="00C244B7">
      <w:pPr>
        <w:pStyle w:val="Default"/>
        <w:numPr>
          <w:ilvl w:val="0"/>
          <w:numId w:val="24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Rozprawę doktorską może stanowić praca pisemna, w tym monografia naukowa, zbiór opublikowanych i powiązanych tematycznie artykułów naukowych, praca projektowa, konstrukcyjna, technologiczna, wdrożeniowa, a także samodzielna i wyodrębniona część pracy zbiorowej. </w:t>
      </w:r>
    </w:p>
    <w:p w14:paraId="14A4A934" w14:textId="77777777" w:rsidR="00CF72F3" w:rsidRDefault="00CF72F3" w:rsidP="00C244B7">
      <w:pPr>
        <w:pStyle w:val="Default"/>
        <w:numPr>
          <w:ilvl w:val="0"/>
          <w:numId w:val="24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Zbiór opublikowanych i powiązanych tematycznie artykułów naukowych, o którym mowa w </w:t>
      </w:r>
      <w:r w:rsidR="00596740">
        <w:rPr>
          <w:rFonts w:asciiTheme="minorHAnsi" w:hAnsiTheme="minorHAnsi"/>
          <w:sz w:val="20"/>
          <w:szCs w:val="20"/>
        </w:rPr>
        <w:t>pkt</w:t>
      </w:r>
      <w:r w:rsidRPr="0016087E">
        <w:rPr>
          <w:rFonts w:asciiTheme="minorHAnsi" w:hAnsiTheme="minorHAnsi"/>
          <w:sz w:val="20"/>
          <w:szCs w:val="20"/>
        </w:rPr>
        <w:t>. 3, winien spełniać następujące kryteria:</w:t>
      </w:r>
    </w:p>
    <w:p w14:paraId="0BFBDEF3" w14:textId="77777777" w:rsidR="00CF72F3" w:rsidRPr="00451775" w:rsidRDefault="00CF72F3" w:rsidP="00C244B7">
      <w:pPr>
        <w:pStyle w:val="Default"/>
        <w:numPr>
          <w:ilvl w:val="1"/>
          <w:numId w:val="22"/>
        </w:numPr>
        <w:spacing w:after="27"/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zbiór co najmniej dwóch powiązanych tematycznie artykułów naukowych opublikowanych w czasopismach, które zostały ujęte w wykazie sporządzonym zgodnie z przepisami wydanymi </w:t>
      </w:r>
      <w:r w:rsidRPr="00451775">
        <w:rPr>
          <w:rFonts w:asciiTheme="minorHAnsi" w:hAnsiTheme="minorHAnsi"/>
          <w:sz w:val="20"/>
          <w:szCs w:val="20"/>
        </w:rPr>
        <w:t xml:space="preserve">na podstawie art. 267 ust 2 pkt. 2 lit. b ustawy, lub o których mowa w art. 179 ust.6 PSWN; </w:t>
      </w:r>
    </w:p>
    <w:p w14:paraId="58A4C673" w14:textId="77777777" w:rsidR="00CF72F3" w:rsidRPr="00CF72F3" w:rsidRDefault="00CF72F3" w:rsidP="00596740">
      <w:pPr>
        <w:pStyle w:val="Default"/>
        <w:numPr>
          <w:ilvl w:val="1"/>
          <w:numId w:val="22"/>
        </w:numPr>
        <w:spacing w:after="27"/>
        <w:ind w:left="993" w:hanging="284"/>
        <w:rPr>
          <w:b/>
          <w:sz w:val="20"/>
          <w:szCs w:val="20"/>
          <w:u w:val="single"/>
        </w:rPr>
      </w:pPr>
      <w:r w:rsidRPr="00CF72F3">
        <w:rPr>
          <w:rFonts w:asciiTheme="minorHAnsi" w:hAnsiTheme="minorHAnsi"/>
          <w:sz w:val="20"/>
          <w:szCs w:val="20"/>
        </w:rPr>
        <w:t>co najmniej dwa artykuły w zbiorze publikacji są artykułami oryginalnymi;</w:t>
      </w:r>
    </w:p>
    <w:p w14:paraId="445E1021" w14:textId="77777777" w:rsidR="00CF72F3" w:rsidRPr="00CF72F3" w:rsidRDefault="00CF72F3" w:rsidP="00596740">
      <w:pPr>
        <w:pStyle w:val="Default"/>
        <w:numPr>
          <w:ilvl w:val="1"/>
          <w:numId w:val="22"/>
        </w:numPr>
        <w:spacing w:after="27"/>
        <w:ind w:left="993" w:hanging="284"/>
        <w:rPr>
          <w:b/>
          <w:sz w:val="20"/>
          <w:szCs w:val="20"/>
          <w:u w:val="single"/>
        </w:rPr>
      </w:pPr>
      <w:r w:rsidRPr="00CF72F3">
        <w:rPr>
          <w:rFonts w:asciiTheme="minorHAnsi" w:hAnsiTheme="minorHAnsi"/>
          <w:sz w:val="20"/>
          <w:szCs w:val="20"/>
        </w:rPr>
        <w:t>kandydat jest pierwszym autorem we wszystkich publikacjach tworzących zbiór;</w:t>
      </w:r>
    </w:p>
    <w:p w14:paraId="679DA079" w14:textId="77777777" w:rsidR="00CF72F3" w:rsidRPr="00CF72F3" w:rsidRDefault="00CF72F3" w:rsidP="00C244B7">
      <w:pPr>
        <w:pStyle w:val="Default"/>
        <w:numPr>
          <w:ilvl w:val="1"/>
          <w:numId w:val="22"/>
        </w:numPr>
        <w:spacing w:after="27"/>
        <w:ind w:left="993" w:hanging="284"/>
        <w:jc w:val="both"/>
        <w:rPr>
          <w:b/>
          <w:sz w:val="20"/>
          <w:szCs w:val="20"/>
          <w:u w:val="single"/>
        </w:rPr>
      </w:pPr>
      <w:r w:rsidRPr="00CF72F3">
        <w:rPr>
          <w:rFonts w:asciiTheme="minorHAnsi" w:hAnsiTheme="minorHAnsi"/>
          <w:sz w:val="20"/>
          <w:szCs w:val="20"/>
        </w:rPr>
        <w:t>zbiór opatrzony jest tytułem oraz uzupełniony opisem, w którym kandydat definiuje zagadnienie badawcze na tle aktualnej literatury naukowej, jego oryginalność, sposób rozwiązania, dyskutuje uzyskane wyniki oraz przedstawia najważniejsze wnioski.</w:t>
      </w:r>
    </w:p>
    <w:p w14:paraId="25221DAC" w14:textId="77777777" w:rsidR="00765D61" w:rsidRPr="0075502D" w:rsidRDefault="00765D61" w:rsidP="0075502D">
      <w:pPr>
        <w:spacing w:before="240"/>
        <w:rPr>
          <w:b/>
        </w:rPr>
      </w:pPr>
      <w:r w:rsidRPr="0075502D">
        <w:rPr>
          <w:b/>
        </w:rPr>
        <w:t>II</w:t>
      </w:r>
      <w:r w:rsidR="00596740" w:rsidRPr="0075502D">
        <w:rPr>
          <w:b/>
        </w:rPr>
        <w:t>I.</w:t>
      </w:r>
      <w:r w:rsidRPr="0075502D">
        <w:rPr>
          <w:b/>
        </w:rPr>
        <w:t xml:space="preserve"> Wyznaczenie recenzentów</w:t>
      </w:r>
    </w:p>
    <w:p w14:paraId="28D90F8D" w14:textId="77777777" w:rsidR="00371215" w:rsidRPr="00B25AC3" w:rsidRDefault="00371215" w:rsidP="00596740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rPr>
          <w:sz w:val="20"/>
          <w:szCs w:val="20"/>
        </w:rPr>
      </w:pPr>
      <w:r w:rsidRPr="00B25AC3">
        <w:rPr>
          <w:sz w:val="20"/>
          <w:szCs w:val="20"/>
        </w:rPr>
        <w:t>Rada wyznacza co najmniej 3 recenzentów.</w:t>
      </w:r>
    </w:p>
    <w:p w14:paraId="2A365350" w14:textId="77777777" w:rsidR="00E4594A" w:rsidRDefault="00E4594A" w:rsidP="00C244B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Recenzentem może być osoba posiadająca tytuł profesora lub stopień doktora habilitowanego, niebędąca pracownikiem Uniwersytetu Medycznego w Łodzi oraz </w:t>
      </w:r>
      <w:r w:rsidRPr="005A5A03">
        <w:rPr>
          <w:sz w:val="20"/>
          <w:szCs w:val="20"/>
        </w:rPr>
        <w:t>uczelni, instytutu PAN, instytutu badawczego albo instytutu międzynarodowego, Centrum Łukasiewicz albo instytutu Sieci Łukasiewicz, których pracownikiem jest osoba ubiegająca si</w:t>
      </w:r>
      <w:r>
        <w:rPr>
          <w:sz w:val="20"/>
          <w:szCs w:val="20"/>
        </w:rPr>
        <w:t>ę</w:t>
      </w:r>
      <w:r w:rsidRPr="005A5A03">
        <w:rPr>
          <w:sz w:val="20"/>
          <w:szCs w:val="20"/>
        </w:rPr>
        <w:t xml:space="preserve"> o stopień́ doktora</w:t>
      </w:r>
      <w:r>
        <w:rPr>
          <w:sz w:val="20"/>
          <w:szCs w:val="20"/>
        </w:rPr>
        <w:t>.</w:t>
      </w:r>
    </w:p>
    <w:p w14:paraId="0126FBA8" w14:textId="77777777" w:rsidR="00E4594A" w:rsidRPr="000415D4" w:rsidRDefault="00E4594A" w:rsidP="00C244B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t xml:space="preserve">Recenzentem może być osoba niespełniająca warunków określonych w </w:t>
      </w:r>
      <w:r>
        <w:rPr>
          <w:sz w:val="20"/>
          <w:szCs w:val="20"/>
        </w:rPr>
        <w:t xml:space="preserve">punkcie </w:t>
      </w:r>
      <w:r w:rsidR="00596740">
        <w:rPr>
          <w:sz w:val="20"/>
          <w:szCs w:val="20"/>
        </w:rPr>
        <w:t>III.2</w:t>
      </w:r>
      <w:r w:rsidRPr="000415D4">
        <w:rPr>
          <w:sz w:val="20"/>
          <w:szCs w:val="20"/>
        </w:rPr>
        <w:t>, która jest pracownikiem zagranicznej uczelni lub instytucji naukowej, jeżeli Rada uzna, że osoba ta posiada znaczące osiągnięcia w zakresie zagadnień naukowych, których dotyczy rozprawa doktorska.</w:t>
      </w:r>
    </w:p>
    <w:p w14:paraId="4F911C78" w14:textId="77777777" w:rsidR="00E4594A" w:rsidRDefault="00E4594A" w:rsidP="00596740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rPr>
          <w:sz w:val="20"/>
          <w:szCs w:val="20"/>
        </w:rPr>
      </w:pPr>
      <w:r w:rsidRPr="0015618D">
        <w:rPr>
          <w:sz w:val="20"/>
          <w:szCs w:val="20"/>
        </w:rPr>
        <w:t>Recenzenci sporządzają recenzję rozprawy doktorskiej w terminie 2 miesięcy od dnia jej doręczenia.</w:t>
      </w:r>
    </w:p>
    <w:p w14:paraId="0CFE0988" w14:textId="77777777" w:rsidR="0063526E" w:rsidRPr="00B25AC3" w:rsidRDefault="00E4594A" w:rsidP="00C244B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t xml:space="preserve">Recenzenci mogą składać wnioski o wyróżnienie rozprawy, w formie pisemnej. O wyróżnienie rozprawy doktorskiej recenzent może wnioskować także w trakcie trwania obrony. </w:t>
      </w:r>
      <w:r>
        <w:rPr>
          <w:sz w:val="20"/>
          <w:szCs w:val="20"/>
        </w:rPr>
        <w:t>D</w:t>
      </w:r>
      <w:r w:rsidRPr="000415D4">
        <w:rPr>
          <w:sz w:val="20"/>
          <w:szCs w:val="20"/>
        </w:rPr>
        <w:t xml:space="preserve">o wyróżnienia konieczne jest złożenie wniosku przez co </w:t>
      </w:r>
      <w:r>
        <w:rPr>
          <w:sz w:val="20"/>
          <w:szCs w:val="20"/>
        </w:rPr>
        <w:t>najmniej 2 recenzentów. Wnios</w:t>
      </w:r>
      <w:r w:rsidRPr="000415D4">
        <w:rPr>
          <w:sz w:val="20"/>
          <w:szCs w:val="20"/>
        </w:rPr>
        <w:t>k</w:t>
      </w:r>
      <w:r>
        <w:rPr>
          <w:sz w:val="20"/>
          <w:szCs w:val="20"/>
        </w:rPr>
        <w:t>i recenzentów</w:t>
      </w:r>
      <w:r w:rsidRPr="000415D4">
        <w:rPr>
          <w:sz w:val="20"/>
          <w:szCs w:val="20"/>
        </w:rPr>
        <w:t xml:space="preserve"> o wyróżnienie rozprawy jest rozpatrywany podczas obrony pracy doktorskiej.</w:t>
      </w:r>
    </w:p>
    <w:p w14:paraId="5490186E" w14:textId="77777777" w:rsidR="00765D61" w:rsidRPr="0075502D" w:rsidRDefault="00765D61" w:rsidP="0075502D">
      <w:pPr>
        <w:spacing w:before="240"/>
        <w:rPr>
          <w:b/>
        </w:rPr>
      </w:pPr>
      <w:r w:rsidRPr="0075502D">
        <w:rPr>
          <w:b/>
        </w:rPr>
        <w:t>I</w:t>
      </w:r>
      <w:r w:rsidR="00596740" w:rsidRPr="0075502D">
        <w:rPr>
          <w:b/>
        </w:rPr>
        <w:t>V.</w:t>
      </w:r>
      <w:r w:rsidRPr="0075502D">
        <w:rPr>
          <w:b/>
        </w:rPr>
        <w:t xml:space="preserve"> Dopuszczenie rozprawy doktorskiej do obrony i </w:t>
      </w:r>
      <w:r w:rsidR="00596740" w:rsidRPr="0075502D">
        <w:rPr>
          <w:b/>
        </w:rPr>
        <w:t>powołanie komisji doktorskiej</w:t>
      </w:r>
    </w:p>
    <w:p w14:paraId="370619F0" w14:textId="1049C6D6" w:rsidR="00C45662" w:rsidRDefault="00371215" w:rsidP="00596740">
      <w:pPr>
        <w:pStyle w:val="Akapitzlist"/>
        <w:numPr>
          <w:ilvl w:val="0"/>
          <w:numId w:val="26"/>
        </w:numPr>
        <w:spacing w:after="120"/>
        <w:ind w:left="426" w:hanging="426"/>
        <w:contextualSpacing w:val="0"/>
        <w:rPr>
          <w:sz w:val="20"/>
          <w:szCs w:val="20"/>
        </w:rPr>
      </w:pPr>
      <w:r w:rsidRPr="00B25AC3">
        <w:rPr>
          <w:sz w:val="20"/>
          <w:szCs w:val="20"/>
        </w:rPr>
        <w:t>Rada dopuszcza do obrony kandydata, który uzyskał co najmniej dwie pozytywne recenzje</w:t>
      </w:r>
      <w:r w:rsidR="00C45662">
        <w:rPr>
          <w:sz w:val="20"/>
          <w:szCs w:val="20"/>
        </w:rPr>
        <w:t xml:space="preserve"> oraz spełnił wymagania wymienione w pkt. </w:t>
      </w:r>
      <w:r w:rsidR="00596740">
        <w:rPr>
          <w:sz w:val="20"/>
          <w:szCs w:val="20"/>
        </w:rPr>
        <w:t>I.</w:t>
      </w:r>
      <w:r w:rsidR="006C2A0F">
        <w:rPr>
          <w:sz w:val="20"/>
          <w:szCs w:val="20"/>
        </w:rPr>
        <w:t>3</w:t>
      </w:r>
      <w:r w:rsidR="00C45662">
        <w:rPr>
          <w:sz w:val="20"/>
          <w:szCs w:val="20"/>
        </w:rPr>
        <w:t xml:space="preserve"> i </w:t>
      </w:r>
      <w:r w:rsidR="00596740">
        <w:rPr>
          <w:sz w:val="20"/>
          <w:szCs w:val="20"/>
        </w:rPr>
        <w:t>I.</w:t>
      </w:r>
      <w:r w:rsidR="006C2A0F">
        <w:rPr>
          <w:sz w:val="20"/>
          <w:szCs w:val="20"/>
        </w:rPr>
        <w:t>4</w:t>
      </w:r>
      <w:r w:rsidR="00C45662" w:rsidRPr="0015618D">
        <w:rPr>
          <w:sz w:val="20"/>
          <w:szCs w:val="20"/>
        </w:rPr>
        <w:t>.</w:t>
      </w:r>
    </w:p>
    <w:p w14:paraId="001DEE33" w14:textId="77777777" w:rsidR="00371215" w:rsidRPr="00B25AC3" w:rsidRDefault="00C45662" w:rsidP="00C244B7">
      <w:pPr>
        <w:pStyle w:val="Akapitzlist"/>
        <w:numPr>
          <w:ilvl w:val="0"/>
          <w:numId w:val="26"/>
        </w:numPr>
        <w:spacing w:after="120"/>
        <w:ind w:left="426" w:hanging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Rada nie dopuszcza do obrony </w:t>
      </w:r>
      <w:r w:rsidR="00596740">
        <w:rPr>
          <w:sz w:val="20"/>
          <w:szCs w:val="20"/>
        </w:rPr>
        <w:t>k</w:t>
      </w:r>
      <w:r>
        <w:rPr>
          <w:sz w:val="20"/>
          <w:szCs w:val="20"/>
        </w:rPr>
        <w:t xml:space="preserve">andydata, który nie spełnia wymogów określonych w punkcie </w:t>
      </w:r>
      <w:r w:rsidR="00596740">
        <w:rPr>
          <w:sz w:val="20"/>
          <w:szCs w:val="20"/>
        </w:rPr>
        <w:t>IV.1</w:t>
      </w:r>
      <w:r>
        <w:rPr>
          <w:sz w:val="20"/>
          <w:szCs w:val="20"/>
        </w:rPr>
        <w:t>. Na postanowienie o odmowie dopuszczenia do obrony przysługuje zażalenie do Rady Doskonałości Naukowej.</w:t>
      </w:r>
    </w:p>
    <w:p w14:paraId="1747BE1F" w14:textId="77777777" w:rsidR="00E4594A" w:rsidRPr="0015618D" w:rsidRDefault="00E4594A" w:rsidP="00C244B7">
      <w:pPr>
        <w:pStyle w:val="Akapitzlist"/>
        <w:numPr>
          <w:ilvl w:val="0"/>
          <w:numId w:val="26"/>
        </w:numPr>
        <w:spacing w:after="120"/>
        <w:ind w:left="426" w:hanging="426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Rada powołuje komisję do przeprowadzenia czynności w postepowaniach w sprawie nadania stopnia doktora, uprawnioną do przyjęcia rozprawy doktorskiej</w:t>
      </w:r>
      <w:r>
        <w:rPr>
          <w:sz w:val="20"/>
          <w:szCs w:val="20"/>
        </w:rPr>
        <w:t>.</w:t>
      </w:r>
      <w:r w:rsidRPr="00FD755A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W skład komisji doktorskiej wchodzi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promotor, recenzenci i co najmniej 7 członków Rady posiadających tytuł profesora lub zatrudnionych na stanowisku profesora uczelni. W skład komisji doktorskiej wchodzi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także drugi promotor, jeśli dotyczy.</w:t>
      </w:r>
    </w:p>
    <w:p w14:paraId="36556974" w14:textId="77777777" w:rsidR="00E4594A" w:rsidRPr="0015618D" w:rsidRDefault="00E4594A" w:rsidP="00C244B7">
      <w:pPr>
        <w:pStyle w:val="Akapitzlist"/>
        <w:numPr>
          <w:ilvl w:val="0"/>
          <w:numId w:val="26"/>
        </w:numPr>
        <w:spacing w:after="120"/>
        <w:ind w:left="426" w:hanging="426"/>
        <w:contextualSpacing w:val="0"/>
        <w:jc w:val="both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lastRenderedPageBreak/>
        <w:t>W posiedzeniach komisji doktorskiej może uczestniczyć bez prawa głosu promotor pomocniczy</w:t>
      </w:r>
      <w:r w:rsidR="00596740">
        <w:rPr>
          <w:rFonts w:eastAsia="Times New Roman" w:cs="Arial"/>
          <w:color w:val="000000"/>
          <w:sz w:val="20"/>
          <w:szCs w:val="20"/>
          <w:lang w:eastAsia="pl-PL"/>
        </w:rPr>
        <w:t xml:space="preserve"> (jeśli dotyczy)</w:t>
      </w:r>
      <w:r>
        <w:rPr>
          <w:rFonts w:eastAsia="Times New Roman" w:cs="Arial"/>
          <w:color w:val="000000"/>
          <w:sz w:val="20"/>
          <w:szCs w:val="20"/>
          <w:lang w:eastAsia="pl-PL"/>
        </w:rPr>
        <w:t>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cę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05BB6636" w14:textId="77777777" w:rsidR="00371215" w:rsidRPr="00B25AC3" w:rsidRDefault="00E4594A" w:rsidP="00596740">
      <w:pPr>
        <w:pStyle w:val="Akapitzlist"/>
        <w:numPr>
          <w:ilvl w:val="0"/>
          <w:numId w:val="26"/>
        </w:numPr>
        <w:ind w:left="426" w:hanging="426"/>
        <w:rPr>
          <w:sz w:val="20"/>
          <w:szCs w:val="20"/>
        </w:rPr>
      </w:pPr>
      <w:r w:rsidRPr="0015618D">
        <w:rPr>
          <w:sz w:val="20"/>
          <w:szCs w:val="20"/>
        </w:rPr>
        <w:t>Komisji doktorskiej przewodniczy Przewodniczący Rady lub Prodziekan ds. Nauki.</w:t>
      </w:r>
    </w:p>
    <w:p w14:paraId="7A8212C9" w14:textId="77777777" w:rsidR="00765D61" w:rsidRPr="0075502D" w:rsidRDefault="00765D61" w:rsidP="0075502D">
      <w:pPr>
        <w:spacing w:before="240"/>
        <w:rPr>
          <w:b/>
        </w:rPr>
      </w:pPr>
      <w:r w:rsidRPr="0075502D">
        <w:rPr>
          <w:b/>
        </w:rPr>
        <w:t>V</w:t>
      </w:r>
      <w:r w:rsidR="00596740" w:rsidRPr="0075502D">
        <w:rPr>
          <w:b/>
        </w:rPr>
        <w:t>.</w:t>
      </w:r>
      <w:r w:rsidRPr="0075502D">
        <w:rPr>
          <w:b/>
        </w:rPr>
        <w:t xml:space="preserve"> Obrona rozprawy doktorskiej</w:t>
      </w:r>
    </w:p>
    <w:p w14:paraId="6B17AD1E" w14:textId="77777777" w:rsidR="00371215" w:rsidRPr="00B25AC3" w:rsidRDefault="00C45662" w:rsidP="00C244B7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Niezwłocznie i n</w:t>
      </w:r>
      <w:r w:rsidRPr="0015618D">
        <w:rPr>
          <w:sz w:val="20"/>
          <w:szCs w:val="20"/>
        </w:rPr>
        <w:t>ie</w:t>
      </w:r>
      <w:r w:rsidR="00371215" w:rsidRPr="00B25AC3">
        <w:rPr>
          <w:sz w:val="20"/>
          <w:szCs w:val="20"/>
        </w:rPr>
        <w:t xml:space="preserve"> później niż 30 dni przed planowanym dniem obrony r</w:t>
      </w:r>
      <w:r w:rsidR="00371215" w:rsidRPr="00B25AC3">
        <w:rPr>
          <w:rFonts w:eastAsia="Times New Roman" w:cs="Arial"/>
          <w:color w:val="000000"/>
          <w:sz w:val="20"/>
          <w:szCs w:val="20"/>
          <w:lang w:eastAsia="pl-PL"/>
        </w:rPr>
        <w:t xml:space="preserve">ozprawę doktorską będącą pracą pisemną wraz z jej streszczeniem w języku angielskim albo opis </w:t>
      </w:r>
      <w:r w:rsidR="00371215" w:rsidRPr="00B25AC3">
        <w:rPr>
          <w:sz w:val="20"/>
          <w:szCs w:val="20"/>
        </w:rPr>
        <w:t>r</w:t>
      </w:r>
      <w:r w:rsidR="00371215" w:rsidRPr="00B25AC3">
        <w:rPr>
          <w:rFonts w:eastAsia="Times New Roman" w:cs="Arial"/>
          <w:color w:val="000000"/>
          <w:sz w:val="20"/>
          <w:szCs w:val="20"/>
          <w:lang w:eastAsia="pl-PL"/>
        </w:rPr>
        <w:t>ozprawy doktorskiej niebędącej pracą pisemną oraz recenzje umieszcza się na stronie internetowej Wydziału Farmaceutycznego w zakładce Nauka, Przewody Doktorskie.</w:t>
      </w:r>
    </w:p>
    <w:p w14:paraId="06594646" w14:textId="77777777" w:rsidR="00371215" w:rsidRPr="00B25AC3" w:rsidRDefault="00371215" w:rsidP="00C244B7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 xml:space="preserve">Obrona odbywa się na otwartym posiedzeniu przed </w:t>
      </w:r>
      <w:r w:rsidR="00596740">
        <w:rPr>
          <w:sz w:val="20"/>
          <w:szCs w:val="20"/>
        </w:rPr>
        <w:t>k</w:t>
      </w:r>
      <w:r w:rsidRPr="00B25AC3">
        <w:rPr>
          <w:sz w:val="20"/>
          <w:szCs w:val="20"/>
        </w:rPr>
        <w:t xml:space="preserve">omisją doktorską w obecności więcej niż połowy składu </w:t>
      </w:r>
      <w:r w:rsidR="00596740">
        <w:rPr>
          <w:sz w:val="20"/>
          <w:szCs w:val="20"/>
        </w:rPr>
        <w:t>k</w:t>
      </w:r>
      <w:r w:rsidRPr="00B25AC3">
        <w:rPr>
          <w:sz w:val="20"/>
          <w:szCs w:val="20"/>
        </w:rPr>
        <w:t xml:space="preserve">omisji i co najmniej 2 </w:t>
      </w:r>
      <w:r w:rsidR="00596740">
        <w:rPr>
          <w:sz w:val="20"/>
          <w:szCs w:val="20"/>
        </w:rPr>
        <w:t>r</w:t>
      </w:r>
      <w:r w:rsidRPr="00B25AC3">
        <w:rPr>
          <w:sz w:val="20"/>
          <w:szCs w:val="20"/>
        </w:rPr>
        <w:t>ecenzentów.</w:t>
      </w:r>
    </w:p>
    <w:p w14:paraId="29E98DF9" w14:textId="77777777" w:rsidR="00371215" w:rsidRPr="00B25AC3" w:rsidRDefault="00371215" w:rsidP="00596740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B25AC3">
        <w:rPr>
          <w:rFonts w:eastAsia="Times New Roman" w:cs="Arial"/>
          <w:color w:val="000000"/>
          <w:sz w:val="20"/>
          <w:szCs w:val="20"/>
          <w:lang w:eastAsia="pl-PL"/>
        </w:rPr>
        <w:t>Obrona składa się z części jawnej i niejawnej.</w:t>
      </w:r>
    </w:p>
    <w:p w14:paraId="7FF8592D" w14:textId="77777777" w:rsidR="00371215" w:rsidRPr="00B25AC3" w:rsidRDefault="00371215" w:rsidP="00596740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B25AC3">
        <w:rPr>
          <w:rFonts w:eastAsia="Times New Roman" w:cs="Arial"/>
          <w:color w:val="000000"/>
          <w:sz w:val="20"/>
          <w:szCs w:val="20"/>
          <w:lang w:eastAsia="pl-PL"/>
        </w:rPr>
        <w:t>Przebieg jawnej części obrony:</w:t>
      </w:r>
    </w:p>
    <w:p w14:paraId="75821DBD" w14:textId="77777777" w:rsidR="00371215" w:rsidRPr="00B25AC3" w:rsidRDefault="00371215" w:rsidP="00371215">
      <w:pPr>
        <w:pStyle w:val="Akapitzlist"/>
        <w:numPr>
          <w:ilvl w:val="1"/>
          <w:numId w:val="18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B25AC3">
        <w:rPr>
          <w:rFonts w:eastAsia="Times New Roman" w:cs="Arial"/>
          <w:color w:val="000000"/>
          <w:sz w:val="20"/>
          <w:szCs w:val="20"/>
          <w:lang w:eastAsia="pl-PL"/>
        </w:rPr>
        <w:t>Kandydat przedstawia główne założenia rozprawy doktorskiej (ok. 20 min.).</w:t>
      </w:r>
    </w:p>
    <w:p w14:paraId="1BBBC862" w14:textId="77777777" w:rsidR="00371215" w:rsidRPr="00B25AC3" w:rsidRDefault="00371215" w:rsidP="00C244B7">
      <w:pPr>
        <w:pStyle w:val="Akapitzlist"/>
        <w:numPr>
          <w:ilvl w:val="1"/>
          <w:numId w:val="18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B25AC3">
        <w:rPr>
          <w:rFonts w:eastAsia="Times New Roman" w:cs="Arial"/>
          <w:color w:val="000000"/>
          <w:sz w:val="20"/>
          <w:szCs w:val="20"/>
          <w:lang w:eastAsia="pl-PL"/>
        </w:rPr>
        <w:t xml:space="preserve">Recenzenci przedstawiają przygotowane recenzje.  </w:t>
      </w:r>
      <w:r w:rsidRPr="00B25AC3">
        <w:rPr>
          <w:sz w:val="20"/>
          <w:szCs w:val="20"/>
        </w:rPr>
        <w:t xml:space="preserve">W przypadku nieobecności recenzenta Przewodniczący </w:t>
      </w:r>
      <w:r w:rsidR="00596740">
        <w:rPr>
          <w:sz w:val="20"/>
          <w:szCs w:val="20"/>
        </w:rPr>
        <w:t>k</w:t>
      </w:r>
      <w:r w:rsidRPr="00B25AC3">
        <w:rPr>
          <w:sz w:val="20"/>
          <w:szCs w:val="20"/>
        </w:rPr>
        <w:t>omisji doktorskiej zarządza odczytanie recenzji.</w:t>
      </w:r>
    </w:p>
    <w:p w14:paraId="0E0320A9" w14:textId="77777777" w:rsidR="00371215" w:rsidRPr="00B25AC3" w:rsidRDefault="00371215" w:rsidP="00371215">
      <w:pPr>
        <w:pStyle w:val="Akapitzlist"/>
        <w:numPr>
          <w:ilvl w:val="1"/>
          <w:numId w:val="18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B25AC3">
        <w:rPr>
          <w:rFonts w:eastAsia="Times New Roman" w:cs="Arial"/>
          <w:color w:val="000000"/>
          <w:sz w:val="20"/>
          <w:szCs w:val="20"/>
          <w:lang w:eastAsia="pl-PL"/>
        </w:rPr>
        <w:t>Kandydat ustosunkowuje się do uwag zawartych w recenzjach.</w:t>
      </w:r>
    </w:p>
    <w:p w14:paraId="2908AAB1" w14:textId="77777777" w:rsidR="00371215" w:rsidRPr="00B25AC3" w:rsidRDefault="00371215" w:rsidP="00C244B7">
      <w:pPr>
        <w:pStyle w:val="Akapitzlist"/>
        <w:numPr>
          <w:ilvl w:val="1"/>
          <w:numId w:val="18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 xml:space="preserve">Przewodniczący </w:t>
      </w:r>
      <w:r w:rsidR="00596740">
        <w:rPr>
          <w:sz w:val="20"/>
          <w:szCs w:val="20"/>
        </w:rPr>
        <w:t>k</w:t>
      </w:r>
      <w:r w:rsidRPr="00B25AC3">
        <w:rPr>
          <w:sz w:val="20"/>
          <w:szCs w:val="20"/>
        </w:rPr>
        <w:t>omisji doktorskiej otwiera publiczną dyskusję. Kandydat udziela odpowiedzi na zadane pytania i wyjaśnia swoje stanowisko.</w:t>
      </w:r>
    </w:p>
    <w:p w14:paraId="4C892416" w14:textId="77777777" w:rsidR="00371215" w:rsidRPr="00B25AC3" w:rsidRDefault="00371215" w:rsidP="00C244B7">
      <w:pPr>
        <w:pStyle w:val="Akapitzlist"/>
        <w:numPr>
          <w:ilvl w:val="1"/>
          <w:numId w:val="18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B25AC3">
        <w:rPr>
          <w:rFonts w:eastAsia="Times New Roman" w:cs="Arial"/>
          <w:color w:val="000000"/>
          <w:sz w:val="20"/>
          <w:szCs w:val="20"/>
          <w:lang w:eastAsia="pl-PL"/>
        </w:rPr>
        <w:t xml:space="preserve">W części niejawnej </w:t>
      </w:r>
      <w:r w:rsidR="00596740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Pr="00B25AC3">
        <w:rPr>
          <w:rFonts w:eastAsia="Times New Roman" w:cs="Arial"/>
          <w:color w:val="000000"/>
          <w:sz w:val="20"/>
          <w:szCs w:val="20"/>
          <w:lang w:eastAsia="pl-PL"/>
        </w:rPr>
        <w:t xml:space="preserve">omisja doktorska </w:t>
      </w:r>
      <w:r w:rsidRPr="00B25AC3">
        <w:rPr>
          <w:sz w:val="20"/>
          <w:szCs w:val="20"/>
        </w:rPr>
        <w:t>w głosowaniu tajnym (zwykłą większością głosów)</w:t>
      </w:r>
      <w:r w:rsidRPr="00B25AC3">
        <w:rPr>
          <w:rFonts w:eastAsia="Times New Roman" w:cs="Arial"/>
          <w:color w:val="000000"/>
          <w:sz w:val="20"/>
          <w:szCs w:val="20"/>
          <w:lang w:eastAsia="pl-PL"/>
        </w:rPr>
        <w:t xml:space="preserve"> formułuje postanowienia w sprawie</w:t>
      </w:r>
      <w:r w:rsidRPr="00B25AC3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 </w:t>
      </w:r>
      <w:r w:rsidRPr="00B25AC3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przyjęcia lub odmowy przyjęcia publicznej obrony rozprawy doktorskiej i  wyróżnienia pracy (jeśli dotyczy)</w:t>
      </w:r>
      <w:r w:rsidRPr="00B25AC3">
        <w:rPr>
          <w:rFonts w:eastAsia="Times New Roman" w:cs="Arial"/>
          <w:color w:val="000000"/>
          <w:sz w:val="20"/>
          <w:szCs w:val="20"/>
          <w:lang w:eastAsia="pl-PL"/>
        </w:rPr>
        <w:t xml:space="preserve"> oraz wniosek do Rady w sprawie podjęcia uchwały o nadaniu lub odmowie nadania stopnia doktora oraz o wyróżnieniu pracy </w:t>
      </w:r>
      <w:r w:rsidRPr="00B25AC3">
        <w:rPr>
          <w:sz w:val="20"/>
          <w:szCs w:val="20"/>
        </w:rPr>
        <w:t>(jeśli dotyczy)</w:t>
      </w:r>
      <w:r w:rsidRPr="00B25AC3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443A4D63" w14:textId="77777777" w:rsidR="00371215" w:rsidRPr="00B25AC3" w:rsidRDefault="00371215" w:rsidP="00371215">
      <w:pPr>
        <w:pStyle w:val="Akapitzlist"/>
        <w:numPr>
          <w:ilvl w:val="1"/>
          <w:numId w:val="18"/>
        </w:numPr>
        <w:spacing w:after="120"/>
        <w:ind w:left="851" w:hanging="284"/>
        <w:contextualSpacing w:val="0"/>
        <w:rPr>
          <w:sz w:val="20"/>
          <w:szCs w:val="20"/>
        </w:rPr>
      </w:pPr>
      <w:r w:rsidRPr="00B25AC3">
        <w:rPr>
          <w:sz w:val="20"/>
          <w:szCs w:val="20"/>
        </w:rPr>
        <w:t xml:space="preserve">Po zakończeniu części niejawnej Przewodniczący </w:t>
      </w:r>
      <w:r w:rsidR="00596740">
        <w:rPr>
          <w:sz w:val="20"/>
          <w:szCs w:val="20"/>
        </w:rPr>
        <w:t>k</w:t>
      </w:r>
      <w:r w:rsidRPr="00B25AC3">
        <w:rPr>
          <w:sz w:val="20"/>
          <w:szCs w:val="20"/>
        </w:rPr>
        <w:t xml:space="preserve">omisji doktorskiej informuje </w:t>
      </w:r>
      <w:r w:rsidR="00596740">
        <w:rPr>
          <w:sz w:val="20"/>
          <w:szCs w:val="20"/>
        </w:rPr>
        <w:t>k</w:t>
      </w:r>
      <w:r w:rsidRPr="00B25AC3">
        <w:rPr>
          <w:sz w:val="20"/>
          <w:szCs w:val="20"/>
        </w:rPr>
        <w:t>andydata o wynikach głosowania.</w:t>
      </w:r>
    </w:p>
    <w:p w14:paraId="0BB7B04D" w14:textId="77777777" w:rsidR="00371215" w:rsidRDefault="00371215" w:rsidP="001A3044">
      <w:pPr>
        <w:pStyle w:val="Akapitzlist"/>
        <w:numPr>
          <w:ilvl w:val="0"/>
          <w:numId w:val="27"/>
        </w:numPr>
        <w:ind w:left="284" w:hanging="284"/>
        <w:contextualSpacing w:val="0"/>
        <w:jc w:val="both"/>
        <w:rPr>
          <w:sz w:val="20"/>
          <w:szCs w:val="20"/>
        </w:rPr>
      </w:pPr>
      <w:r w:rsidRPr="00B25AC3">
        <w:rPr>
          <w:sz w:val="20"/>
          <w:szCs w:val="20"/>
        </w:rPr>
        <w:t xml:space="preserve">Przewodniczący </w:t>
      </w:r>
      <w:r w:rsidR="00596740">
        <w:rPr>
          <w:sz w:val="20"/>
          <w:szCs w:val="20"/>
        </w:rPr>
        <w:t>k</w:t>
      </w:r>
      <w:r w:rsidRPr="00B25AC3">
        <w:rPr>
          <w:sz w:val="20"/>
          <w:szCs w:val="20"/>
        </w:rPr>
        <w:t>omisji doktorskiej przekazuje do Rady wniosek w sprawie podjęcia uchwały o nadaniu lub odmowie nadania stopnia doktora oraz o wyróżnieniu pracy (jeśli dotyczy).</w:t>
      </w:r>
    </w:p>
    <w:p w14:paraId="03C6FF49" w14:textId="043C5097" w:rsidR="001A3044" w:rsidRPr="00B25AC3" w:rsidRDefault="001A3044" w:rsidP="001A3044">
      <w:pPr>
        <w:pStyle w:val="Akapitzlist"/>
        <w:numPr>
          <w:ilvl w:val="0"/>
          <w:numId w:val="27"/>
        </w:numPr>
        <w:ind w:left="284" w:hanging="284"/>
        <w:contextualSpacing w:val="0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Na wniosek kandydata lub Przewodniczącego/Z-</w:t>
      </w:r>
      <w:proofErr w:type="spellStart"/>
      <w:r>
        <w:rPr>
          <w:rFonts w:eastAsia="Times New Roman" w:cs="Arial"/>
          <w:color w:val="000000"/>
          <w:sz w:val="20"/>
          <w:szCs w:val="20"/>
          <w:lang w:eastAsia="pl-PL"/>
        </w:rPr>
        <w:t>cy</w:t>
      </w:r>
      <w:proofErr w:type="spellEnd"/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 obrona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rozpraw</w:t>
      </w:r>
      <w:r>
        <w:rPr>
          <w:rFonts w:eastAsia="Times New Roman" w:cs="Arial"/>
          <w:color w:val="000000"/>
          <w:sz w:val="20"/>
          <w:szCs w:val="20"/>
          <w:lang w:eastAsia="pl-PL"/>
        </w:rPr>
        <w:t>y doktorskiej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może być przeprowadzona</w:t>
      </w:r>
      <w:r w:rsidRPr="004D67A6">
        <w:rPr>
          <w:rFonts w:eastAsia="Times New Roman" w:cs="Arial"/>
          <w:color w:val="000000"/>
          <w:sz w:val="20"/>
          <w:szCs w:val="20"/>
          <w:lang w:eastAsia="pl-PL"/>
        </w:rPr>
        <w:t xml:space="preserve"> w trybie </w:t>
      </w:r>
      <w:r w:rsidRPr="004D67A6">
        <w:rPr>
          <w:rFonts w:eastAsia="Calibri" w:cs="Times New Roman"/>
          <w:b/>
          <w:sz w:val="20"/>
          <w:szCs w:val="20"/>
        </w:rPr>
        <w:t>zdalnym z wykorzystaniem metod i technik </w:t>
      </w:r>
      <w:r>
        <w:rPr>
          <w:rFonts w:eastAsia="Calibri" w:cs="Times New Roman"/>
          <w:b/>
          <w:sz w:val="20"/>
          <w:szCs w:val="20"/>
        </w:rPr>
        <w:t>porozumiewania się na odległość</w:t>
      </w:r>
      <w:r w:rsidRPr="004D67A6">
        <w:rPr>
          <w:rFonts w:eastAsia="Calibri" w:cs="Times New Roman"/>
          <w:sz w:val="20"/>
          <w:szCs w:val="20"/>
        </w:rPr>
        <w:t>.</w:t>
      </w:r>
    </w:p>
    <w:p w14:paraId="20F32B94" w14:textId="77777777" w:rsidR="009E41BF" w:rsidRPr="0075502D" w:rsidRDefault="009E41BF" w:rsidP="0075502D">
      <w:pPr>
        <w:spacing w:before="240"/>
        <w:rPr>
          <w:b/>
        </w:rPr>
      </w:pPr>
      <w:r w:rsidRPr="0075502D">
        <w:rPr>
          <w:b/>
        </w:rPr>
        <w:t>V</w:t>
      </w:r>
      <w:r w:rsidR="00596740" w:rsidRPr="0075502D">
        <w:rPr>
          <w:b/>
        </w:rPr>
        <w:t>I.</w:t>
      </w:r>
      <w:r w:rsidRPr="0075502D">
        <w:rPr>
          <w:b/>
        </w:rPr>
        <w:t xml:space="preserve"> Nadanie stopnia doktora</w:t>
      </w:r>
    </w:p>
    <w:p w14:paraId="2BDB89AF" w14:textId="77777777" w:rsidR="00371215" w:rsidRPr="00B25AC3" w:rsidRDefault="00371215" w:rsidP="00C244B7">
      <w:pPr>
        <w:pStyle w:val="Akapitzlist"/>
        <w:numPr>
          <w:ilvl w:val="0"/>
          <w:numId w:val="28"/>
        </w:numPr>
        <w:ind w:left="284" w:hanging="284"/>
        <w:jc w:val="both"/>
        <w:rPr>
          <w:sz w:val="20"/>
          <w:szCs w:val="20"/>
        </w:rPr>
      </w:pPr>
      <w:r w:rsidRPr="00B25AC3">
        <w:rPr>
          <w:sz w:val="20"/>
          <w:szCs w:val="20"/>
        </w:rPr>
        <w:t>Na najbliższym posiedzeniu Rada podejmuje uchwałę o nadaniu lub odmowie nadania stopnia doktora</w:t>
      </w:r>
      <w:r w:rsidR="00E4594A">
        <w:rPr>
          <w:sz w:val="20"/>
          <w:szCs w:val="20"/>
        </w:rPr>
        <w:t xml:space="preserve"> </w:t>
      </w:r>
      <w:r w:rsidR="00E4594A" w:rsidRPr="00B25AC3">
        <w:rPr>
          <w:sz w:val="20"/>
          <w:szCs w:val="20"/>
        </w:rPr>
        <w:t>oraz o wyróżnieniu pracy (jeśli dotyczy).</w:t>
      </w:r>
    </w:p>
    <w:p w14:paraId="203DCBE7" w14:textId="77777777" w:rsidR="009E41BF" w:rsidRPr="0075502D" w:rsidRDefault="009E41BF" w:rsidP="0075502D">
      <w:pPr>
        <w:spacing w:before="240"/>
        <w:rPr>
          <w:b/>
        </w:rPr>
      </w:pPr>
      <w:r w:rsidRPr="0075502D">
        <w:rPr>
          <w:b/>
        </w:rPr>
        <w:t>VI</w:t>
      </w:r>
      <w:r w:rsidR="00596740" w:rsidRPr="0075502D">
        <w:rPr>
          <w:b/>
        </w:rPr>
        <w:t>I.</w:t>
      </w:r>
      <w:r w:rsidRPr="0075502D">
        <w:rPr>
          <w:b/>
        </w:rPr>
        <w:t xml:space="preserve"> Czynności po nadaniu stopnia doktora</w:t>
      </w:r>
    </w:p>
    <w:p w14:paraId="7DC421C6" w14:textId="77777777" w:rsidR="00371215" w:rsidRPr="00B25AC3" w:rsidRDefault="00371215" w:rsidP="00596740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rPr>
          <w:sz w:val="20"/>
          <w:szCs w:val="20"/>
        </w:rPr>
      </w:pPr>
      <w:r w:rsidRPr="00B25AC3">
        <w:rPr>
          <w:sz w:val="20"/>
          <w:szCs w:val="20"/>
        </w:rPr>
        <w:t>Osoba, której nadano stopień doktora otrzymuje dyplom doktorski oraz odpis dyplomu.</w:t>
      </w:r>
    </w:p>
    <w:p w14:paraId="6850A65C" w14:textId="77777777" w:rsidR="00371215" w:rsidRPr="00B25AC3" w:rsidRDefault="00371215" w:rsidP="00596740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rPr>
          <w:sz w:val="20"/>
          <w:szCs w:val="20"/>
        </w:rPr>
      </w:pPr>
      <w:r w:rsidRPr="00B25AC3">
        <w:rPr>
          <w:sz w:val="20"/>
          <w:szCs w:val="20"/>
        </w:rPr>
        <w:t>Dyplom doktorski wręczany jest przez Rektora i Przewodniczącego Rady na uroczystym posiedzeniu Senatu Uniwersytetu.</w:t>
      </w:r>
    </w:p>
    <w:p w14:paraId="790AF3F5" w14:textId="77777777" w:rsidR="00371215" w:rsidRPr="00B25AC3" w:rsidRDefault="00371215" w:rsidP="00596740">
      <w:pPr>
        <w:pStyle w:val="Akapitzlist"/>
        <w:numPr>
          <w:ilvl w:val="0"/>
          <w:numId w:val="29"/>
        </w:numPr>
        <w:ind w:left="284" w:hanging="284"/>
        <w:rPr>
          <w:sz w:val="20"/>
          <w:szCs w:val="20"/>
        </w:rPr>
      </w:pPr>
      <w:r w:rsidRPr="00B25AC3">
        <w:rPr>
          <w:sz w:val="20"/>
          <w:szCs w:val="20"/>
        </w:rPr>
        <w:t>Za wydanie odpisu dyplomu doktorskiego pobiera się opłatę w wysokości:</w:t>
      </w:r>
    </w:p>
    <w:p w14:paraId="343DE45B" w14:textId="77777777" w:rsidR="00371215" w:rsidRPr="00B25AC3" w:rsidRDefault="00371215" w:rsidP="00371215">
      <w:pPr>
        <w:tabs>
          <w:tab w:val="left" w:pos="567"/>
        </w:tabs>
        <w:ind w:left="567"/>
        <w:rPr>
          <w:sz w:val="20"/>
          <w:szCs w:val="20"/>
        </w:rPr>
      </w:pPr>
      <w:r w:rsidRPr="00B25AC3">
        <w:rPr>
          <w:sz w:val="20"/>
          <w:szCs w:val="20"/>
        </w:rPr>
        <w:t>a) 60 zł – za odpis w języku polskim,</w:t>
      </w:r>
    </w:p>
    <w:p w14:paraId="456E55B1" w14:textId="77777777" w:rsidR="00371215" w:rsidRPr="00B25AC3" w:rsidRDefault="00371215" w:rsidP="00371215">
      <w:pPr>
        <w:tabs>
          <w:tab w:val="left" w:pos="567"/>
        </w:tabs>
        <w:ind w:left="567"/>
        <w:rPr>
          <w:sz w:val="20"/>
          <w:szCs w:val="20"/>
        </w:rPr>
      </w:pPr>
      <w:r w:rsidRPr="00B25AC3">
        <w:rPr>
          <w:sz w:val="20"/>
          <w:szCs w:val="20"/>
        </w:rPr>
        <w:t>b) 80 zł – za odpis w języku obcym</w:t>
      </w:r>
    </w:p>
    <w:p w14:paraId="34DA50F3" w14:textId="77777777" w:rsidR="00371215" w:rsidRPr="00B25AC3" w:rsidRDefault="00371215" w:rsidP="00FD765D">
      <w:pPr>
        <w:pStyle w:val="Akapitzlist"/>
        <w:keepNext/>
        <w:numPr>
          <w:ilvl w:val="0"/>
          <w:numId w:val="29"/>
        </w:numPr>
        <w:ind w:left="284" w:hanging="284"/>
        <w:rPr>
          <w:sz w:val="20"/>
          <w:szCs w:val="20"/>
        </w:rPr>
      </w:pPr>
      <w:r w:rsidRPr="00B25AC3">
        <w:rPr>
          <w:sz w:val="20"/>
          <w:szCs w:val="20"/>
        </w:rPr>
        <w:lastRenderedPageBreak/>
        <w:t>Wpłaty za odpis dyplomu należy dokonać na poniższy numer konta:</w:t>
      </w:r>
    </w:p>
    <w:p w14:paraId="36605877" w14:textId="77777777" w:rsidR="00371215" w:rsidRPr="00B25AC3" w:rsidRDefault="00371215" w:rsidP="00371215">
      <w:pPr>
        <w:ind w:left="426"/>
        <w:rPr>
          <w:b/>
          <w:sz w:val="20"/>
          <w:szCs w:val="20"/>
          <w:u w:val="single"/>
        </w:rPr>
      </w:pPr>
      <w:r w:rsidRPr="00B25AC3">
        <w:rPr>
          <w:rFonts w:eastAsia="Times New Roman" w:cs="Arial"/>
          <w:color w:val="000000"/>
          <w:sz w:val="20"/>
          <w:szCs w:val="20"/>
          <w:lang w:eastAsia="pl-PL"/>
        </w:rPr>
        <w:t>Uniwersytet Medyczny w Łodzi, Al. Kościuszki 4, 90-419 Łódź</w:t>
      </w:r>
      <w:r w:rsidRPr="00B25AC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</w:r>
      <w:r w:rsidRPr="00B25AC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ING Bank Śląski 46 1050 1461 1000 0005 0378 4118</w:t>
      </w:r>
      <w:r w:rsidRPr="00B25AC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B25AC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(</w:t>
      </w:r>
      <w:r w:rsidRPr="00B25AC3">
        <w:rPr>
          <w:b/>
          <w:sz w:val="20"/>
          <w:szCs w:val="20"/>
        </w:rPr>
        <w:t>W tytule przelewu należy wpisać: „Imię i Nazwisko Doktoranta, Wydział Farmaceutyczny, opłata za odpis dyplomu doktorskiego”</w:t>
      </w:r>
      <w:r w:rsidRPr="00B25AC3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)</w:t>
      </w:r>
    </w:p>
    <w:sectPr w:rsidR="00371215" w:rsidRPr="00B25A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160B2" w14:textId="77777777" w:rsidR="00BD4EB5" w:rsidRDefault="00BD4EB5" w:rsidP="00A40AE7">
      <w:pPr>
        <w:spacing w:after="0" w:line="240" w:lineRule="auto"/>
      </w:pPr>
      <w:r>
        <w:separator/>
      </w:r>
    </w:p>
  </w:endnote>
  <w:endnote w:type="continuationSeparator" w:id="0">
    <w:p w14:paraId="74FB337F" w14:textId="77777777" w:rsidR="00BD4EB5" w:rsidRDefault="00BD4EB5" w:rsidP="00A4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0833216"/>
      <w:docPartObj>
        <w:docPartGallery w:val="Page Numbers (Bottom of Page)"/>
        <w:docPartUnique/>
      </w:docPartObj>
    </w:sdtPr>
    <w:sdtEndPr/>
    <w:sdtContent>
      <w:p w14:paraId="7F7C10C8" w14:textId="77777777" w:rsidR="00A40AE7" w:rsidRDefault="00A40AE7">
        <w:pPr>
          <w:pStyle w:val="Stopka"/>
          <w:jc w:val="center"/>
        </w:pPr>
        <w:r w:rsidRPr="00A40AE7">
          <w:rPr>
            <w:sz w:val="18"/>
            <w:szCs w:val="18"/>
          </w:rPr>
          <w:fldChar w:fldCharType="begin"/>
        </w:r>
        <w:r w:rsidRPr="00A40AE7">
          <w:rPr>
            <w:sz w:val="18"/>
            <w:szCs w:val="18"/>
          </w:rPr>
          <w:instrText>PAGE   \* MERGEFORMAT</w:instrText>
        </w:r>
        <w:r w:rsidRPr="00A40AE7">
          <w:rPr>
            <w:sz w:val="18"/>
            <w:szCs w:val="18"/>
          </w:rPr>
          <w:fldChar w:fldCharType="separate"/>
        </w:r>
        <w:r w:rsidR="006C3A2D">
          <w:rPr>
            <w:noProof/>
            <w:sz w:val="18"/>
            <w:szCs w:val="18"/>
          </w:rPr>
          <w:t>2</w:t>
        </w:r>
        <w:r w:rsidRPr="00A40AE7">
          <w:rPr>
            <w:sz w:val="18"/>
            <w:szCs w:val="18"/>
          </w:rPr>
          <w:fldChar w:fldCharType="end"/>
        </w:r>
      </w:p>
    </w:sdtContent>
  </w:sdt>
  <w:p w14:paraId="559CCFAD" w14:textId="77777777" w:rsidR="00A40AE7" w:rsidRDefault="00A40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D5374" w14:textId="77777777" w:rsidR="00BD4EB5" w:rsidRDefault="00BD4EB5" w:rsidP="00A40AE7">
      <w:pPr>
        <w:spacing w:after="0" w:line="240" w:lineRule="auto"/>
      </w:pPr>
      <w:r>
        <w:separator/>
      </w:r>
    </w:p>
  </w:footnote>
  <w:footnote w:type="continuationSeparator" w:id="0">
    <w:p w14:paraId="5FBCC88A" w14:textId="77777777" w:rsidR="00BD4EB5" w:rsidRDefault="00BD4EB5" w:rsidP="00A40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4FD"/>
    <w:multiLevelType w:val="hybridMultilevel"/>
    <w:tmpl w:val="6D1C25A8"/>
    <w:lvl w:ilvl="0" w:tplc="B3764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F1F"/>
    <w:multiLevelType w:val="hybridMultilevel"/>
    <w:tmpl w:val="AED6B742"/>
    <w:lvl w:ilvl="0" w:tplc="094A992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2A0D"/>
    <w:multiLevelType w:val="hybridMultilevel"/>
    <w:tmpl w:val="6CC6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2537"/>
    <w:multiLevelType w:val="hybridMultilevel"/>
    <w:tmpl w:val="7CFA0DC6"/>
    <w:lvl w:ilvl="0" w:tplc="AFFA833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5CBA"/>
    <w:multiLevelType w:val="hybridMultilevel"/>
    <w:tmpl w:val="C8D6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B1886"/>
    <w:multiLevelType w:val="hybridMultilevel"/>
    <w:tmpl w:val="EDBAA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4F41"/>
    <w:multiLevelType w:val="hybridMultilevel"/>
    <w:tmpl w:val="CB24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66DD"/>
    <w:multiLevelType w:val="hybridMultilevel"/>
    <w:tmpl w:val="07743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6EAC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259E7"/>
    <w:multiLevelType w:val="hybridMultilevel"/>
    <w:tmpl w:val="54E40D9E"/>
    <w:lvl w:ilvl="0" w:tplc="8B56E3D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16317"/>
    <w:multiLevelType w:val="hybridMultilevel"/>
    <w:tmpl w:val="8F3A34C6"/>
    <w:lvl w:ilvl="0" w:tplc="15386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B17C7"/>
    <w:multiLevelType w:val="hybridMultilevel"/>
    <w:tmpl w:val="B450DE08"/>
    <w:lvl w:ilvl="0" w:tplc="5ED4765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0BA4"/>
    <w:multiLevelType w:val="hybridMultilevel"/>
    <w:tmpl w:val="A60ED7BA"/>
    <w:lvl w:ilvl="0" w:tplc="E77866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078A4"/>
    <w:multiLevelType w:val="hybridMultilevel"/>
    <w:tmpl w:val="B900D25A"/>
    <w:lvl w:ilvl="0" w:tplc="0CB24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E082C"/>
    <w:multiLevelType w:val="hybridMultilevel"/>
    <w:tmpl w:val="81B2F234"/>
    <w:lvl w:ilvl="0" w:tplc="13BA0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32112"/>
    <w:multiLevelType w:val="hybridMultilevel"/>
    <w:tmpl w:val="AB9A9CA8"/>
    <w:lvl w:ilvl="0" w:tplc="B686B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470A7"/>
    <w:multiLevelType w:val="hybridMultilevel"/>
    <w:tmpl w:val="09660ED0"/>
    <w:lvl w:ilvl="0" w:tplc="127A5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4184C"/>
    <w:multiLevelType w:val="hybridMultilevel"/>
    <w:tmpl w:val="4DBCA6C0"/>
    <w:lvl w:ilvl="0" w:tplc="8DA8FD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5303C"/>
    <w:multiLevelType w:val="hybridMultilevel"/>
    <w:tmpl w:val="7D12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90DB4"/>
    <w:multiLevelType w:val="hybridMultilevel"/>
    <w:tmpl w:val="B43CE5F6"/>
    <w:lvl w:ilvl="0" w:tplc="AFFA833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02C2F4">
      <w:start w:val="16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7F26"/>
    <w:multiLevelType w:val="hybridMultilevel"/>
    <w:tmpl w:val="77F8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C2E13"/>
    <w:multiLevelType w:val="hybridMultilevel"/>
    <w:tmpl w:val="D5D01714"/>
    <w:lvl w:ilvl="0" w:tplc="9948E3C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66008A3E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9713C"/>
    <w:multiLevelType w:val="hybridMultilevel"/>
    <w:tmpl w:val="CF4071AC"/>
    <w:lvl w:ilvl="0" w:tplc="B8727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C5265"/>
    <w:multiLevelType w:val="multilevel"/>
    <w:tmpl w:val="8BFC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CE62DF"/>
    <w:multiLevelType w:val="hybridMultilevel"/>
    <w:tmpl w:val="F6FE0FE0"/>
    <w:lvl w:ilvl="0" w:tplc="300C8C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E7500"/>
    <w:multiLevelType w:val="hybridMultilevel"/>
    <w:tmpl w:val="D44CF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26408"/>
    <w:multiLevelType w:val="hybridMultilevel"/>
    <w:tmpl w:val="89F29692"/>
    <w:lvl w:ilvl="0" w:tplc="C8062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E5B9E"/>
    <w:multiLevelType w:val="hybridMultilevel"/>
    <w:tmpl w:val="0CA0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82223"/>
    <w:multiLevelType w:val="hybridMultilevel"/>
    <w:tmpl w:val="AA9812D2"/>
    <w:lvl w:ilvl="0" w:tplc="C5FCCE2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12A4C"/>
    <w:multiLevelType w:val="hybridMultilevel"/>
    <w:tmpl w:val="C8D6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564CE"/>
    <w:multiLevelType w:val="hybridMultilevel"/>
    <w:tmpl w:val="EBACD362"/>
    <w:lvl w:ilvl="0" w:tplc="0AEA1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17"/>
  </w:num>
  <w:num w:numId="4">
    <w:abstractNumId w:val="6"/>
  </w:num>
  <w:num w:numId="5">
    <w:abstractNumId w:val="2"/>
  </w:num>
  <w:num w:numId="6">
    <w:abstractNumId w:val="5"/>
  </w:num>
  <w:num w:numId="7">
    <w:abstractNumId w:val="22"/>
  </w:num>
  <w:num w:numId="8">
    <w:abstractNumId w:val="19"/>
  </w:num>
  <w:num w:numId="9">
    <w:abstractNumId w:val="13"/>
  </w:num>
  <w:num w:numId="10">
    <w:abstractNumId w:val="7"/>
  </w:num>
  <w:num w:numId="11">
    <w:abstractNumId w:val="23"/>
  </w:num>
  <w:num w:numId="12">
    <w:abstractNumId w:val="10"/>
  </w:num>
  <w:num w:numId="13">
    <w:abstractNumId w:val="0"/>
  </w:num>
  <w:num w:numId="14">
    <w:abstractNumId w:val="24"/>
  </w:num>
  <w:num w:numId="15">
    <w:abstractNumId w:val="28"/>
  </w:num>
  <w:num w:numId="16">
    <w:abstractNumId w:val="27"/>
  </w:num>
  <w:num w:numId="17">
    <w:abstractNumId w:val="8"/>
  </w:num>
  <w:num w:numId="18">
    <w:abstractNumId w:val="1"/>
  </w:num>
  <w:num w:numId="19">
    <w:abstractNumId w:val="12"/>
  </w:num>
  <w:num w:numId="20">
    <w:abstractNumId w:val="3"/>
  </w:num>
  <w:num w:numId="21">
    <w:abstractNumId w:val="18"/>
  </w:num>
  <w:num w:numId="22">
    <w:abstractNumId w:val="20"/>
  </w:num>
  <w:num w:numId="23">
    <w:abstractNumId w:val="16"/>
  </w:num>
  <w:num w:numId="24">
    <w:abstractNumId w:val="25"/>
  </w:num>
  <w:num w:numId="25">
    <w:abstractNumId w:val="9"/>
  </w:num>
  <w:num w:numId="26">
    <w:abstractNumId w:val="15"/>
  </w:num>
  <w:num w:numId="27">
    <w:abstractNumId w:val="21"/>
  </w:num>
  <w:num w:numId="28">
    <w:abstractNumId w:val="14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61"/>
    <w:rsid w:val="00017DA7"/>
    <w:rsid w:val="00093E8D"/>
    <w:rsid w:val="001A3044"/>
    <w:rsid w:val="003231B2"/>
    <w:rsid w:val="00371215"/>
    <w:rsid w:val="00377797"/>
    <w:rsid w:val="004200A3"/>
    <w:rsid w:val="00596740"/>
    <w:rsid w:val="0063526E"/>
    <w:rsid w:val="006B40BE"/>
    <w:rsid w:val="006C2A0F"/>
    <w:rsid w:val="006C3A2D"/>
    <w:rsid w:val="007044F3"/>
    <w:rsid w:val="0075502D"/>
    <w:rsid w:val="00755337"/>
    <w:rsid w:val="00765D61"/>
    <w:rsid w:val="007B16A9"/>
    <w:rsid w:val="007F00C4"/>
    <w:rsid w:val="00872C23"/>
    <w:rsid w:val="008C11C4"/>
    <w:rsid w:val="008F10C0"/>
    <w:rsid w:val="0098257B"/>
    <w:rsid w:val="009E41BF"/>
    <w:rsid w:val="00A40AE7"/>
    <w:rsid w:val="00A7120B"/>
    <w:rsid w:val="00A9712F"/>
    <w:rsid w:val="00AB59EC"/>
    <w:rsid w:val="00B25AC3"/>
    <w:rsid w:val="00BD4EB5"/>
    <w:rsid w:val="00BF655F"/>
    <w:rsid w:val="00C244B7"/>
    <w:rsid w:val="00C45662"/>
    <w:rsid w:val="00C64496"/>
    <w:rsid w:val="00CF72F3"/>
    <w:rsid w:val="00E13FF2"/>
    <w:rsid w:val="00E163B5"/>
    <w:rsid w:val="00E4594A"/>
    <w:rsid w:val="00F327DB"/>
    <w:rsid w:val="00FC6A4B"/>
    <w:rsid w:val="00F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BD09"/>
  <w15:docId w15:val="{6CF12D81-31D6-4E13-BB53-798F83A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D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AE7"/>
  </w:style>
  <w:style w:type="paragraph" w:styleId="Stopka">
    <w:name w:val="footer"/>
    <w:basedOn w:val="Normalny"/>
    <w:link w:val="StopkaZnak"/>
    <w:uiPriority w:val="99"/>
    <w:unhideWhenUsed/>
    <w:rsid w:val="00A40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AE7"/>
  </w:style>
  <w:style w:type="paragraph" w:customStyle="1" w:styleId="Default">
    <w:name w:val="Default"/>
    <w:rsid w:val="00CF7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Słoniowska</dc:creator>
  <cp:lastModifiedBy>Aleksandra Jóźwiak</cp:lastModifiedBy>
  <cp:revision>2</cp:revision>
  <cp:lastPrinted>2020-11-04T16:28:00Z</cp:lastPrinted>
  <dcterms:created xsi:type="dcterms:W3CDTF">2020-12-10T08:31:00Z</dcterms:created>
  <dcterms:modified xsi:type="dcterms:W3CDTF">2020-12-10T08:31:00Z</dcterms:modified>
</cp:coreProperties>
</file>