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CD" w:rsidRDefault="001A0ECD" w:rsidP="00CC630D">
      <w:pPr>
        <w:spacing w:line="360" w:lineRule="auto"/>
        <w:jc w:val="center"/>
        <w:rPr>
          <w:sz w:val="28"/>
          <w:szCs w:val="28"/>
        </w:rPr>
      </w:pPr>
    </w:p>
    <w:p w:rsidR="001A0ECD" w:rsidRDefault="001A0ECD" w:rsidP="00CC630D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Konspekt dotyczący prowadzenia ćwiczeń seminaryjnych ze studentami II roku farmacji gr. ……. w dniu ……………..</w:t>
      </w:r>
    </w:p>
    <w:p w:rsidR="001A0ECD" w:rsidRDefault="001A0ECD"/>
    <w:p w:rsidR="001A0ECD" w:rsidRDefault="001A0ECD"/>
    <w:p w:rsidR="001A0ECD" w:rsidRDefault="001A0ECD"/>
    <w:p w:rsidR="001A0ECD" w:rsidRDefault="001A0ECD"/>
    <w:p w:rsidR="001A0ECD" w:rsidRDefault="001A0ECD"/>
    <w:p w:rsidR="001A0ECD" w:rsidRDefault="001A0ECD" w:rsidP="00CC63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Oznaczanie zawartości słabego kwasu metodą potencjometryczną</w:t>
      </w:r>
    </w:p>
    <w:p w:rsidR="001A0ECD" w:rsidRDefault="001A0ECD" w:rsidP="00CC630D">
      <w:pPr>
        <w:jc w:val="center"/>
        <w:rPr>
          <w:b/>
          <w:bCs/>
          <w:sz w:val="32"/>
          <w:szCs w:val="32"/>
        </w:rPr>
      </w:pPr>
    </w:p>
    <w:p w:rsidR="001A0ECD" w:rsidRDefault="001A0ECD" w:rsidP="00CC630D">
      <w:pPr>
        <w:jc w:val="center"/>
        <w:rPr>
          <w:b/>
          <w:bCs/>
          <w:sz w:val="32"/>
          <w:szCs w:val="32"/>
        </w:rPr>
      </w:pPr>
    </w:p>
    <w:p w:rsidR="001A0ECD" w:rsidRDefault="001A0ECD" w:rsidP="00CC630D">
      <w:pPr>
        <w:jc w:val="center"/>
        <w:rPr>
          <w:b/>
          <w:bCs/>
          <w:sz w:val="32"/>
          <w:szCs w:val="32"/>
        </w:rPr>
      </w:pPr>
    </w:p>
    <w:p w:rsidR="001A0ECD" w:rsidRDefault="001A0ECD" w:rsidP="00CC630D">
      <w:pPr>
        <w:spacing w:line="36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Cele ogólne:</w:t>
      </w:r>
    </w:p>
    <w:p w:rsidR="001A0ECD" w:rsidRDefault="001A0ECD" w:rsidP="00CC630D">
      <w:pPr>
        <w:spacing w:line="360" w:lineRule="auto"/>
        <w:rPr>
          <w:b/>
          <w:bCs/>
          <w:i/>
          <w:iCs/>
          <w:u w:val="single"/>
        </w:rPr>
      </w:pPr>
    </w:p>
    <w:p w:rsidR="001A0ECD" w:rsidRDefault="001A0ECD" w:rsidP="00CC630D">
      <w:pPr>
        <w:spacing w:line="360" w:lineRule="auto"/>
        <w:rPr>
          <w:i/>
          <w:iCs/>
          <w:u w:val="single"/>
        </w:rPr>
      </w:pPr>
      <w:r>
        <w:rPr>
          <w:i/>
          <w:iCs/>
          <w:u w:val="single"/>
        </w:rPr>
        <w:t xml:space="preserve">Poznawcze: </w:t>
      </w:r>
    </w:p>
    <w:p w:rsidR="001A0ECD" w:rsidRPr="00D6754D" w:rsidRDefault="001A0ECD" w:rsidP="00CC630D">
      <w:pPr>
        <w:spacing w:line="360" w:lineRule="auto"/>
        <w:rPr>
          <w:i/>
          <w:iCs/>
          <w:u w:val="single"/>
        </w:rPr>
      </w:pPr>
      <w:r>
        <w:t>- zrozumieć i zastosować metodę potencjometryczną do oznaczeń analitycznych - pomiaru pH roztworów.</w:t>
      </w:r>
    </w:p>
    <w:p w:rsidR="001A0ECD" w:rsidRDefault="001A0ECD" w:rsidP="00CC630D">
      <w:pPr>
        <w:spacing w:line="360" w:lineRule="auto"/>
      </w:pPr>
    </w:p>
    <w:p w:rsidR="001A0ECD" w:rsidRDefault="001A0ECD" w:rsidP="005D0DCA">
      <w:pPr>
        <w:spacing w:line="360" w:lineRule="auto"/>
        <w:rPr>
          <w:i/>
          <w:iCs/>
          <w:u w:val="single"/>
        </w:rPr>
      </w:pPr>
      <w:r>
        <w:rPr>
          <w:i/>
          <w:iCs/>
          <w:u w:val="single"/>
        </w:rPr>
        <w:t>Kształcące:</w:t>
      </w:r>
    </w:p>
    <w:p w:rsidR="001A0ECD" w:rsidRDefault="001A0ECD" w:rsidP="00301BC0">
      <w:pPr>
        <w:spacing w:line="360" w:lineRule="auto"/>
      </w:pPr>
      <w:r>
        <w:t>- poszerzyć umiejętności studentów o fachową analizę na wyspecjalizowanym sprzęcie.</w:t>
      </w:r>
    </w:p>
    <w:p w:rsidR="001A0ECD" w:rsidRDefault="001A0ECD" w:rsidP="00301BC0">
      <w:pPr>
        <w:spacing w:line="360" w:lineRule="auto"/>
      </w:pPr>
      <w:r>
        <w:t>- wyćwiczyć u studentów dokładność i precyzję podczas miareczkowania.</w:t>
      </w:r>
    </w:p>
    <w:p w:rsidR="001A0ECD" w:rsidRDefault="001A0ECD" w:rsidP="00301BC0">
      <w:pPr>
        <w:spacing w:line="360" w:lineRule="auto"/>
      </w:pPr>
      <w:r>
        <w:t>- wykształcić umiejętność interpretowania krzywej miareczkowania.</w:t>
      </w:r>
    </w:p>
    <w:p w:rsidR="001A0ECD" w:rsidRDefault="001A0ECD" w:rsidP="005D0DCA">
      <w:pPr>
        <w:spacing w:line="360" w:lineRule="auto"/>
      </w:pPr>
    </w:p>
    <w:p w:rsidR="001A0ECD" w:rsidRDefault="001A0ECD" w:rsidP="005D0DCA">
      <w:pPr>
        <w:spacing w:line="360" w:lineRule="auto"/>
        <w:rPr>
          <w:i/>
          <w:iCs/>
          <w:u w:val="single"/>
        </w:rPr>
      </w:pPr>
      <w:r>
        <w:rPr>
          <w:i/>
          <w:iCs/>
          <w:u w:val="single"/>
        </w:rPr>
        <w:t>Wychowawcze:</w:t>
      </w:r>
    </w:p>
    <w:p w:rsidR="001A0ECD" w:rsidRDefault="001A0ECD" w:rsidP="00301BC0">
      <w:pPr>
        <w:spacing w:line="360" w:lineRule="auto"/>
      </w:pPr>
      <w:r>
        <w:t>- kształtować cierpliwość i sumienność, podczas miareczkowania.</w:t>
      </w:r>
    </w:p>
    <w:p w:rsidR="001A0ECD" w:rsidRDefault="001A0ECD" w:rsidP="00301BC0">
      <w:pPr>
        <w:spacing w:line="360" w:lineRule="auto"/>
      </w:pPr>
      <w:r>
        <w:t>- rozwijać u studentów odpowiedzialność i umiejętność pracy w grupie, podczas wykonywanego ćwiczenia.</w:t>
      </w:r>
    </w:p>
    <w:p w:rsidR="001A0ECD" w:rsidRDefault="001A0ECD" w:rsidP="005D0DCA">
      <w:pPr>
        <w:spacing w:line="360" w:lineRule="auto"/>
        <w:rPr>
          <w:b/>
          <w:bCs/>
          <w:i/>
          <w:iCs/>
          <w:u w:val="single"/>
        </w:rPr>
      </w:pPr>
    </w:p>
    <w:p w:rsidR="001A0ECD" w:rsidRDefault="001A0ECD" w:rsidP="005D0DCA">
      <w:pPr>
        <w:spacing w:line="360" w:lineRule="auto"/>
        <w:rPr>
          <w:b/>
          <w:bCs/>
          <w:i/>
          <w:iCs/>
          <w:u w:val="single"/>
        </w:rPr>
      </w:pPr>
    </w:p>
    <w:p w:rsidR="001A0ECD" w:rsidRDefault="001A0ECD" w:rsidP="005D0DCA">
      <w:pPr>
        <w:spacing w:line="360" w:lineRule="auto"/>
        <w:rPr>
          <w:b/>
          <w:bCs/>
          <w:i/>
          <w:iCs/>
          <w:u w:val="single"/>
        </w:rPr>
      </w:pPr>
    </w:p>
    <w:p w:rsidR="001A0ECD" w:rsidRDefault="001A0ECD" w:rsidP="005D0DCA">
      <w:pPr>
        <w:spacing w:line="36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Cele szczegółowe:</w:t>
      </w:r>
    </w:p>
    <w:p w:rsidR="001A0ECD" w:rsidRDefault="001A0ECD" w:rsidP="005D0DCA">
      <w:pPr>
        <w:spacing w:line="360" w:lineRule="auto"/>
        <w:rPr>
          <w:i/>
          <w:iCs/>
          <w:u w:val="single"/>
        </w:rPr>
      </w:pPr>
    </w:p>
    <w:p w:rsidR="001A0ECD" w:rsidRDefault="001A0ECD" w:rsidP="00861700">
      <w:pPr>
        <w:spacing w:line="360" w:lineRule="auto"/>
        <w:ind w:left="720"/>
        <w:rPr>
          <w:u w:val="single"/>
        </w:rPr>
      </w:pPr>
      <w:r w:rsidRPr="00363C07">
        <w:rPr>
          <w:u w:val="single"/>
        </w:rPr>
        <w:t xml:space="preserve">Student </w:t>
      </w:r>
      <w:r>
        <w:rPr>
          <w:u w:val="single"/>
        </w:rPr>
        <w:t>po zakończonych zajęciach</w:t>
      </w:r>
      <w:r w:rsidRPr="00363C07">
        <w:rPr>
          <w:u w:val="single"/>
        </w:rPr>
        <w:t xml:space="preserve"> umie:</w:t>
      </w:r>
    </w:p>
    <w:p w:rsidR="001A0ECD" w:rsidRPr="00861700" w:rsidRDefault="001A0ECD" w:rsidP="00861700">
      <w:pPr>
        <w:numPr>
          <w:ilvl w:val="0"/>
          <w:numId w:val="3"/>
        </w:numPr>
        <w:spacing w:line="360" w:lineRule="auto"/>
        <w:jc w:val="both"/>
      </w:pPr>
      <w:r>
        <w:t xml:space="preserve">omówić rodzaje elektrod, metody potencjometryczne oraz mechanizm powstawania potencjału potencjometrycznego, </w:t>
      </w:r>
    </w:p>
    <w:p w:rsidR="001A0ECD" w:rsidRDefault="001A0ECD" w:rsidP="00861700">
      <w:pPr>
        <w:numPr>
          <w:ilvl w:val="0"/>
          <w:numId w:val="3"/>
        </w:numPr>
        <w:spacing w:line="360" w:lineRule="auto"/>
        <w:jc w:val="both"/>
      </w:pPr>
      <w:r>
        <w:t>wykonać analizę potencjometryczną za pomocą pehametru,</w:t>
      </w:r>
    </w:p>
    <w:p w:rsidR="001A0ECD" w:rsidRDefault="001A0ECD" w:rsidP="00FB38C1">
      <w:pPr>
        <w:numPr>
          <w:ilvl w:val="0"/>
          <w:numId w:val="3"/>
        </w:numPr>
        <w:spacing w:line="360" w:lineRule="auto"/>
        <w:jc w:val="both"/>
      </w:pPr>
      <w:r>
        <w:t>oznaczać pH posługując się dwiema skalami pehametru – dokonać pomiaru orientacyjnego i właściwego (dokładnego),</w:t>
      </w:r>
    </w:p>
    <w:p w:rsidR="001A0ECD" w:rsidRDefault="001A0ECD" w:rsidP="005D0DCA">
      <w:pPr>
        <w:numPr>
          <w:ilvl w:val="0"/>
          <w:numId w:val="3"/>
        </w:numPr>
        <w:spacing w:line="360" w:lineRule="auto"/>
        <w:jc w:val="both"/>
      </w:pPr>
      <w:r>
        <w:t>przygotować roztwory, elektrodę oraz biuretę do oznaczania pehametrycznego,</w:t>
      </w:r>
    </w:p>
    <w:p w:rsidR="001A0ECD" w:rsidRDefault="001A0ECD" w:rsidP="005D0DCA">
      <w:pPr>
        <w:numPr>
          <w:ilvl w:val="0"/>
          <w:numId w:val="4"/>
        </w:numPr>
        <w:spacing w:line="360" w:lineRule="auto"/>
        <w:jc w:val="both"/>
      </w:pPr>
      <w:r>
        <w:t>zdefiniować i wskazać punkt równoważnikowy  (PR),</w:t>
      </w:r>
    </w:p>
    <w:p w:rsidR="001A0ECD" w:rsidRDefault="001A0ECD" w:rsidP="005D0DCA">
      <w:pPr>
        <w:numPr>
          <w:ilvl w:val="0"/>
          <w:numId w:val="4"/>
        </w:numPr>
        <w:spacing w:line="360" w:lineRule="auto"/>
        <w:jc w:val="both"/>
      </w:pPr>
      <w:r>
        <w:t>określić skok miareczkowania.</w:t>
      </w:r>
    </w:p>
    <w:p w:rsidR="001A0ECD" w:rsidRDefault="001A0ECD" w:rsidP="002C452A">
      <w:pPr>
        <w:spacing w:line="360" w:lineRule="auto"/>
        <w:ind w:left="720"/>
        <w:jc w:val="both"/>
      </w:pPr>
    </w:p>
    <w:p w:rsidR="001A0ECD" w:rsidRPr="00FB38C1" w:rsidRDefault="001A0ECD" w:rsidP="00FB38C1">
      <w:pPr>
        <w:spacing w:line="360" w:lineRule="auto"/>
        <w:ind w:left="720"/>
        <w:rPr>
          <w:u w:val="single"/>
        </w:rPr>
      </w:pPr>
      <w:r w:rsidRPr="00363C07">
        <w:rPr>
          <w:u w:val="single"/>
        </w:rPr>
        <w:t xml:space="preserve">Student </w:t>
      </w:r>
      <w:r>
        <w:rPr>
          <w:u w:val="single"/>
        </w:rPr>
        <w:t xml:space="preserve">po zakończonych zajęciach </w:t>
      </w:r>
      <w:r w:rsidRPr="00363C07">
        <w:rPr>
          <w:u w:val="single"/>
        </w:rPr>
        <w:t>potrafi:</w:t>
      </w:r>
    </w:p>
    <w:p w:rsidR="001A0ECD" w:rsidRDefault="001A0ECD" w:rsidP="00CD61B3">
      <w:pPr>
        <w:pStyle w:val="ListParagraph"/>
        <w:numPr>
          <w:ilvl w:val="0"/>
          <w:numId w:val="6"/>
        </w:numPr>
        <w:spacing w:line="360" w:lineRule="auto"/>
      </w:pPr>
      <w:r>
        <w:t>omówić budowę i zasadę działania elektrody szklanej kombinowanej,</w:t>
      </w:r>
    </w:p>
    <w:p w:rsidR="001A0ECD" w:rsidRDefault="001A0ECD" w:rsidP="00FB38C1">
      <w:pPr>
        <w:numPr>
          <w:ilvl w:val="0"/>
          <w:numId w:val="7"/>
        </w:numPr>
        <w:spacing w:line="360" w:lineRule="auto"/>
      </w:pPr>
      <w:r>
        <w:t>interpretować  krzywą miareczkowania oraz obliczyć zawartość substancji oznaczanej  (kwasoctowy),</w:t>
      </w:r>
    </w:p>
    <w:p w:rsidR="001A0ECD" w:rsidRDefault="001A0ECD" w:rsidP="00CD61B3">
      <w:pPr>
        <w:pStyle w:val="ListParagraph"/>
        <w:numPr>
          <w:ilvl w:val="0"/>
          <w:numId w:val="7"/>
        </w:numPr>
        <w:spacing w:line="360" w:lineRule="auto"/>
      </w:pPr>
      <w:r>
        <w:t>obliczyć  pH roztworu na danym etapie miareczkowania,</w:t>
      </w:r>
    </w:p>
    <w:p w:rsidR="001A0ECD" w:rsidRDefault="001A0ECD" w:rsidP="00FB38C1">
      <w:pPr>
        <w:numPr>
          <w:ilvl w:val="0"/>
          <w:numId w:val="7"/>
        </w:numPr>
        <w:spacing w:line="360" w:lineRule="auto"/>
      </w:pPr>
      <w:r>
        <w:t>wymienić zalety i wady poznanej metody analitycznej.</w:t>
      </w:r>
    </w:p>
    <w:p w:rsidR="001A0ECD" w:rsidRDefault="001A0ECD" w:rsidP="005D0DCA">
      <w:pPr>
        <w:spacing w:line="360" w:lineRule="auto"/>
      </w:pPr>
    </w:p>
    <w:p w:rsidR="001A0ECD" w:rsidRDefault="001A0ECD" w:rsidP="005D0DCA">
      <w:pPr>
        <w:spacing w:line="360" w:lineRule="auto"/>
      </w:pPr>
    </w:p>
    <w:p w:rsidR="001A0ECD" w:rsidRDefault="001A0ECD" w:rsidP="005D0DCA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Metoda:</w:t>
      </w:r>
    </w:p>
    <w:p w:rsidR="001A0ECD" w:rsidRDefault="001A0ECD" w:rsidP="005D0DCA">
      <w:pPr>
        <w:spacing w:line="360" w:lineRule="auto"/>
      </w:pPr>
      <w:r>
        <w:t>Wykład seminaryjny, dyskusja typu seminaryjnego oraz indywidualna praca laboratoryjna.</w:t>
      </w:r>
    </w:p>
    <w:p w:rsidR="001A0ECD" w:rsidRDefault="001A0ECD" w:rsidP="005D0DCA">
      <w:pPr>
        <w:spacing w:line="360" w:lineRule="auto"/>
      </w:pPr>
    </w:p>
    <w:p w:rsidR="001A0ECD" w:rsidRDefault="001A0ECD" w:rsidP="005D0DCA">
      <w:pPr>
        <w:spacing w:line="360" w:lineRule="auto"/>
      </w:pPr>
      <w:r>
        <w:rPr>
          <w:b/>
          <w:bCs/>
          <w:i/>
          <w:iCs/>
          <w:u w:val="single"/>
        </w:rPr>
        <w:t xml:space="preserve">Czas: </w:t>
      </w:r>
      <w:r>
        <w:t>240 min</w:t>
      </w:r>
    </w:p>
    <w:p w:rsidR="001A0ECD" w:rsidRDefault="001A0ECD" w:rsidP="005D0DCA">
      <w:pPr>
        <w:spacing w:line="360" w:lineRule="auto"/>
      </w:pPr>
    </w:p>
    <w:p w:rsidR="001A0ECD" w:rsidRDefault="001A0ECD" w:rsidP="005D0DCA">
      <w:pPr>
        <w:spacing w:line="360" w:lineRule="auto"/>
      </w:pPr>
      <w:r>
        <w:rPr>
          <w:b/>
          <w:bCs/>
          <w:i/>
          <w:iCs/>
          <w:u w:val="single"/>
        </w:rPr>
        <w:t>Miejsce:</w:t>
      </w:r>
      <w:r>
        <w:t xml:space="preserve"> Wydział Farmaceutyczny ul. Muszyńskiego 1, Katedra Chemii Medycznej. Zakład Chemii Analitycznej. Sala: 250.</w:t>
      </w:r>
    </w:p>
    <w:p w:rsidR="001A0ECD" w:rsidRDefault="001A0ECD" w:rsidP="005D0DCA">
      <w:pPr>
        <w:spacing w:line="360" w:lineRule="auto"/>
      </w:pPr>
    </w:p>
    <w:p w:rsidR="001A0ECD" w:rsidRDefault="001A0ECD" w:rsidP="005D0DCA">
      <w:pPr>
        <w:spacing w:line="36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Środki dydaktyczne: </w:t>
      </w:r>
    </w:p>
    <w:p w:rsidR="001A0ECD" w:rsidRDefault="001A0ECD" w:rsidP="005D0DCA">
      <w:pPr>
        <w:spacing w:line="360" w:lineRule="auto"/>
        <w:rPr>
          <w:b/>
          <w:bCs/>
          <w:i/>
          <w:iCs/>
          <w:u w:val="single"/>
        </w:rPr>
      </w:pPr>
    </w:p>
    <w:p w:rsidR="001A0ECD" w:rsidRDefault="001A0ECD" w:rsidP="005D0DCA">
      <w:pPr>
        <w:numPr>
          <w:ilvl w:val="0"/>
          <w:numId w:val="7"/>
        </w:numPr>
        <w:spacing w:line="360" w:lineRule="auto"/>
      </w:pPr>
      <w:r>
        <w:t>pehametr,</w:t>
      </w:r>
    </w:p>
    <w:p w:rsidR="001A0ECD" w:rsidRDefault="001A0ECD" w:rsidP="005D0DCA">
      <w:pPr>
        <w:numPr>
          <w:ilvl w:val="0"/>
          <w:numId w:val="7"/>
        </w:numPr>
        <w:spacing w:line="360" w:lineRule="auto"/>
      </w:pPr>
      <w:r>
        <w:t>roztwory do kalibracji pehametru – bufor fosforanowy  (pH = 6,88), bufor boraksowy (pH = 9,22),</w:t>
      </w:r>
    </w:p>
    <w:p w:rsidR="001A0ECD" w:rsidRDefault="001A0ECD" w:rsidP="00747631">
      <w:pPr>
        <w:numPr>
          <w:ilvl w:val="0"/>
          <w:numId w:val="7"/>
        </w:numPr>
        <w:spacing w:line="360" w:lineRule="auto"/>
      </w:pPr>
      <w:r>
        <w:t>substancja oznaczana – kwas octowy,</w:t>
      </w:r>
    </w:p>
    <w:p w:rsidR="001A0ECD" w:rsidRDefault="001A0ECD" w:rsidP="005D0DCA">
      <w:pPr>
        <w:numPr>
          <w:ilvl w:val="0"/>
          <w:numId w:val="7"/>
        </w:numPr>
        <w:spacing w:line="360" w:lineRule="auto"/>
      </w:pPr>
      <w:r>
        <w:t>titrant – mianowany roztwór NaOH (o stężeniu 0,1 mol/l),</w:t>
      </w:r>
    </w:p>
    <w:p w:rsidR="001A0ECD" w:rsidRDefault="001A0ECD" w:rsidP="005D0DCA">
      <w:pPr>
        <w:numPr>
          <w:ilvl w:val="0"/>
          <w:numId w:val="7"/>
        </w:numPr>
        <w:spacing w:line="360" w:lineRule="auto"/>
      </w:pPr>
      <w:r>
        <w:t>sprzęt laboratoryjny: elektroda szklana kombinowana (Sag P-205W), kolby miarowe, naczynka pomiarowe, mieszadło magnetyczne, biureta.</w:t>
      </w:r>
    </w:p>
    <w:p w:rsidR="001A0ECD" w:rsidRDefault="001A0ECD" w:rsidP="00747631">
      <w:pPr>
        <w:spacing w:line="360" w:lineRule="auto"/>
        <w:ind w:left="720"/>
      </w:pPr>
    </w:p>
    <w:p w:rsidR="001A0ECD" w:rsidRDefault="001A0ECD" w:rsidP="005D0DCA">
      <w:pPr>
        <w:spacing w:line="360" w:lineRule="auto"/>
        <w:ind w:left="360"/>
      </w:pPr>
    </w:p>
    <w:p w:rsidR="001A0ECD" w:rsidRDefault="001A0ECD" w:rsidP="005D0DCA">
      <w:pPr>
        <w:spacing w:line="36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Zagadnienia:</w:t>
      </w:r>
    </w:p>
    <w:p w:rsidR="001A0ECD" w:rsidRDefault="001A0ECD" w:rsidP="005D0DCA">
      <w:pPr>
        <w:spacing w:line="360" w:lineRule="auto"/>
        <w:rPr>
          <w:b/>
          <w:bCs/>
          <w:i/>
          <w:iCs/>
          <w:u w:val="single"/>
        </w:rPr>
      </w:pPr>
    </w:p>
    <w:p w:rsidR="001A0ECD" w:rsidRDefault="001A0ECD" w:rsidP="001A32D8">
      <w:pPr>
        <w:numPr>
          <w:ilvl w:val="0"/>
          <w:numId w:val="9"/>
        </w:numPr>
        <w:spacing w:line="360" w:lineRule="auto"/>
      </w:pPr>
      <w:r w:rsidRPr="001A32D8">
        <w:rPr>
          <w:u w:val="single"/>
        </w:rPr>
        <w:t>Seminarium dydaktyczne</w:t>
      </w:r>
      <w:r>
        <w:t xml:space="preserve"> – dyskusja ze studentami na temat potencjometrii.</w:t>
      </w:r>
    </w:p>
    <w:p w:rsidR="001A0ECD" w:rsidRDefault="001A0ECD" w:rsidP="005D0DCA">
      <w:pPr>
        <w:numPr>
          <w:ilvl w:val="0"/>
          <w:numId w:val="9"/>
        </w:numPr>
        <w:spacing w:line="360" w:lineRule="auto"/>
      </w:pPr>
      <w:r w:rsidRPr="001A32D8">
        <w:rPr>
          <w:u w:val="single"/>
        </w:rPr>
        <w:t>Wykład seminaryjny</w:t>
      </w:r>
      <w:r>
        <w:t xml:space="preserve"> dotyczący miareczkowania potencjometrycznego –  budowa, obsługa i kalibracja pehametru.</w:t>
      </w:r>
    </w:p>
    <w:p w:rsidR="001A0ECD" w:rsidRDefault="001A0ECD" w:rsidP="005D0DCA">
      <w:pPr>
        <w:numPr>
          <w:ilvl w:val="0"/>
          <w:numId w:val="9"/>
        </w:numPr>
        <w:spacing w:line="360" w:lineRule="auto"/>
      </w:pPr>
      <w:r w:rsidRPr="001A32D8">
        <w:rPr>
          <w:u w:val="single"/>
        </w:rPr>
        <w:t>Ćwiczenia praktyczne</w:t>
      </w:r>
      <w:r>
        <w:t xml:space="preserve"> – przygotowanie roztworów, wykonanie analizy potencjometrycznej, obliczanie zadań dotyczących pH roztworów.</w:t>
      </w:r>
    </w:p>
    <w:p w:rsidR="001A0ECD" w:rsidRDefault="001A0ECD" w:rsidP="00CC630D">
      <w:pPr>
        <w:spacing w:line="360" w:lineRule="auto"/>
        <w:ind w:left="360"/>
      </w:pPr>
    </w:p>
    <w:p w:rsidR="001A0ECD" w:rsidRDefault="001A0ECD" w:rsidP="00C369A3">
      <w:pPr>
        <w:spacing w:line="360" w:lineRule="auto"/>
      </w:pPr>
    </w:p>
    <w:p w:rsidR="001A0ECD" w:rsidRDefault="001A0ECD" w:rsidP="00C369A3">
      <w:pPr>
        <w:spacing w:line="360" w:lineRule="auto"/>
      </w:pPr>
    </w:p>
    <w:p w:rsidR="001A0ECD" w:rsidRDefault="001A0ECD" w:rsidP="00C369A3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Przebieg zajęć</w:t>
      </w:r>
    </w:p>
    <w:p w:rsidR="001A0ECD" w:rsidRDefault="001A0ECD" w:rsidP="00C369A3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1A0ECD" w:rsidRDefault="001A0ECD" w:rsidP="00C369A3"/>
    <w:p w:rsidR="001A0ECD" w:rsidRDefault="001A0ECD" w:rsidP="00C369A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"/>
        <w:gridCol w:w="2282"/>
        <w:gridCol w:w="1182"/>
        <w:gridCol w:w="2409"/>
        <w:gridCol w:w="2409"/>
      </w:tblGrid>
      <w:tr w:rsidR="001A0ECD">
        <w:tc>
          <w:tcPr>
            <w:tcW w:w="1229" w:type="dxa"/>
          </w:tcPr>
          <w:p w:rsidR="001A0ECD" w:rsidRDefault="001A0ECD" w:rsidP="00974EFB">
            <w:pPr>
              <w:jc w:val="center"/>
            </w:pPr>
            <w:r>
              <w:t>LP.</w:t>
            </w:r>
          </w:p>
        </w:tc>
        <w:tc>
          <w:tcPr>
            <w:tcW w:w="2282" w:type="dxa"/>
          </w:tcPr>
          <w:p w:rsidR="001A0ECD" w:rsidRDefault="001A0ECD" w:rsidP="00974EFB">
            <w:pPr>
              <w:jc w:val="center"/>
            </w:pPr>
            <w:r>
              <w:t>TEMAT ZAGADNIENIA</w:t>
            </w:r>
          </w:p>
        </w:tc>
        <w:tc>
          <w:tcPr>
            <w:tcW w:w="1358" w:type="dxa"/>
          </w:tcPr>
          <w:p w:rsidR="001A0ECD" w:rsidRDefault="001A0ECD" w:rsidP="00974EFB">
            <w:pPr>
              <w:jc w:val="center"/>
            </w:pPr>
            <w:r>
              <w:t>CZAS</w:t>
            </w:r>
          </w:p>
        </w:tc>
        <w:tc>
          <w:tcPr>
            <w:tcW w:w="1883" w:type="dxa"/>
          </w:tcPr>
          <w:p w:rsidR="001A0ECD" w:rsidRDefault="001A0ECD" w:rsidP="00974EFB">
            <w:pPr>
              <w:jc w:val="center"/>
            </w:pPr>
            <w:r>
              <w:t>TREŚĆ ZAGADNIENIA</w:t>
            </w:r>
          </w:p>
        </w:tc>
        <w:tc>
          <w:tcPr>
            <w:tcW w:w="2536" w:type="dxa"/>
          </w:tcPr>
          <w:p w:rsidR="001A0ECD" w:rsidRDefault="001A0ECD" w:rsidP="00974EFB">
            <w:pPr>
              <w:jc w:val="center"/>
            </w:pPr>
            <w:r>
              <w:t>UWAGI METODYCZNE</w:t>
            </w:r>
          </w:p>
        </w:tc>
      </w:tr>
      <w:tr w:rsidR="001A0ECD">
        <w:tc>
          <w:tcPr>
            <w:tcW w:w="1229" w:type="dxa"/>
          </w:tcPr>
          <w:p w:rsidR="001A0ECD" w:rsidRDefault="001A0ECD" w:rsidP="00974EFB">
            <w:pPr>
              <w:jc w:val="center"/>
            </w:pPr>
            <w:r>
              <w:t>1</w:t>
            </w:r>
          </w:p>
        </w:tc>
        <w:tc>
          <w:tcPr>
            <w:tcW w:w="2282" w:type="dxa"/>
          </w:tcPr>
          <w:p w:rsidR="001A0ECD" w:rsidRDefault="001A0ECD" w:rsidP="00974EFB">
            <w:pPr>
              <w:jc w:val="center"/>
            </w:pPr>
            <w:r>
              <w:t>Rozpoczęcie zajęć</w:t>
            </w:r>
          </w:p>
        </w:tc>
        <w:tc>
          <w:tcPr>
            <w:tcW w:w="1358" w:type="dxa"/>
          </w:tcPr>
          <w:p w:rsidR="001A0ECD" w:rsidRDefault="001A0ECD" w:rsidP="00974EFB">
            <w:pPr>
              <w:jc w:val="center"/>
            </w:pPr>
            <w:r>
              <w:t>10 min</w:t>
            </w:r>
          </w:p>
        </w:tc>
        <w:tc>
          <w:tcPr>
            <w:tcW w:w="1883" w:type="dxa"/>
          </w:tcPr>
          <w:p w:rsidR="001A0ECD" w:rsidRDefault="001A0ECD" w:rsidP="00974EFB">
            <w:r>
              <w:t>1. Powitanie.</w:t>
            </w:r>
          </w:p>
          <w:p w:rsidR="001A0ECD" w:rsidRDefault="001A0ECD" w:rsidP="00974EFB">
            <w:r>
              <w:t>2. Sprawdzenie listy obecności.</w:t>
            </w:r>
          </w:p>
          <w:p w:rsidR="001A0ECD" w:rsidRDefault="001A0ECD" w:rsidP="00974EFB">
            <w:r>
              <w:t>3. Podanie tematu ćwiczeń seminaryjnych.</w:t>
            </w:r>
          </w:p>
          <w:p w:rsidR="001A0ECD" w:rsidRDefault="001A0ECD" w:rsidP="00974EFB">
            <w:r>
              <w:t>4 Przypomnienie warunków zaliczenia ćwiczeń.</w:t>
            </w:r>
          </w:p>
        </w:tc>
        <w:tc>
          <w:tcPr>
            <w:tcW w:w="2536" w:type="dxa"/>
          </w:tcPr>
          <w:p w:rsidR="001A0ECD" w:rsidRDefault="001A0ECD" w:rsidP="00974EFB">
            <w:pPr>
              <w:jc w:val="center"/>
            </w:pPr>
            <w:r>
              <w:t>Podkreślenie celów poznawczych i kształcących.</w:t>
            </w:r>
          </w:p>
        </w:tc>
      </w:tr>
      <w:tr w:rsidR="001A0ECD">
        <w:tc>
          <w:tcPr>
            <w:tcW w:w="1229" w:type="dxa"/>
          </w:tcPr>
          <w:p w:rsidR="001A0ECD" w:rsidRDefault="001A0ECD" w:rsidP="00974EFB">
            <w:pPr>
              <w:jc w:val="center"/>
            </w:pPr>
            <w:r>
              <w:t>2</w:t>
            </w:r>
          </w:p>
        </w:tc>
        <w:tc>
          <w:tcPr>
            <w:tcW w:w="2282" w:type="dxa"/>
          </w:tcPr>
          <w:p w:rsidR="001A0ECD" w:rsidRDefault="001A0ECD" w:rsidP="00974EFB">
            <w:pPr>
              <w:jc w:val="center"/>
            </w:pPr>
            <w:r>
              <w:t>Seminarium dydaktyczne</w:t>
            </w:r>
          </w:p>
        </w:tc>
        <w:tc>
          <w:tcPr>
            <w:tcW w:w="1358" w:type="dxa"/>
          </w:tcPr>
          <w:p w:rsidR="001A0ECD" w:rsidRDefault="001A0ECD" w:rsidP="00974EFB">
            <w:pPr>
              <w:jc w:val="center"/>
            </w:pPr>
            <w:r>
              <w:t>45 min</w:t>
            </w:r>
          </w:p>
        </w:tc>
        <w:tc>
          <w:tcPr>
            <w:tcW w:w="1883" w:type="dxa"/>
          </w:tcPr>
          <w:p w:rsidR="001A0ECD" w:rsidRDefault="001A0ECD" w:rsidP="00974EFB">
            <w:r>
              <w:t>Dyskusja na temat metod potencjometrycznych, rodzaju elektrod oraz mechanizmu powstawania potencjału.</w:t>
            </w:r>
          </w:p>
        </w:tc>
        <w:tc>
          <w:tcPr>
            <w:tcW w:w="2536" w:type="dxa"/>
          </w:tcPr>
          <w:p w:rsidR="001A0ECD" w:rsidRDefault="001A0ECD" w:rsidP="00974EFB">
            <w:pPr>
              <w:jc w:val="center"/>
            </w:pPr>
            <w:r>
              <w:t xml:space="preserve">Sprawdzenie wiedzy studentów dotyczącej potencjometrii. </w:t>
            </w:r>
          </w:p>
        </w:tc>
      </w:tr>
      <w:tr w:rsidR="001A0ECD">
        <w:tc>
          <w:tcPr>
            <w:tcW w:w="1229" w:type="dxa"/>
          </w:tcPr>
          <w:p w:rsidR="001A0ECD" w:rsidRDefault="001A0ECD" w:rsidP="00974EFB">
            <w:pPr>
              <w:jc w:val="center"/>
            </w:pPr>
            <w:r>
              <w:t>3</w:t>
            </w:r>
          </w:p>
        </w:tc>
        <w:tc>
          <w:tcPr>
            <w:tcW w:w="2282" w:type="dxa"/>
          </w:tcPr>
          <w:p w:rsidR="001A0ECD" w:rsidRDefault="001A0ECD" w:rsidP="0042190A">
            <w:pPr>
              <w:jc w:val="center"/>
            </w:pPr>
            <w:r>
              <w:t>Wykład seminaryjny dotyczący miareczkowania potencjometrycznego</w:t>
            </w:r>
          </w:p>
        </w:tc>
        <w:tc>
          <w:tcPr>
            <w:tcW w:w="1358" w:type="dxa"/>
          </w:tcPr>
          <w:p w:rsidR="001A0ECD" w:rsidRDefault="001A0ECD" w:rsidP="00974EFB">
            <w:pPr>
              <w:jc w:val="center"/>
            </w:pPr>
            <w:r>
              <w:t>35 min</w:t>
            </w:r>
          </w:p>
        </w:tc>
        <w:tc>
          <w:tcPr>
            <w:tcW w:w="1883" w:type="dxa"/>
          </w:tcPr>
          <w:p w:rsidR="001A0ECD" w:rsidRDefault="001A0ECD" w:rsidP="00FB1610">
            <w:r>
              <w:t xml:space="preserve">Przedstawienie budowy pehametru i elektrody szklanej kombinowanej. </w:t>
            </w:r>
          </w:p>
          <w:p w:rsidR="001A0ECD" w:rsidRDefault="001A0ECD" w:rsidP="00FB1610"/>
          <w:p w:rsidR="001A0ECD" w:rsidRDefault="001A0ECD" w:rsidP="00FB1610">
            <w:r>
              <w:t>Pokaz kalibrowania pehametru za pomocą buforów wzorcowych.</w:t>
            </w:r>
          </w:p>
          <w:p w:rsidR="001A0ECD" w:rsidRDefault="001A0ECD" w:rsidP="00FB1610"/>
          <w:p w:rsidR="001A0ECD" w:rsidRDefault="001A0ECD" w:rsidP="00FB1610">
            <w:r>
              <w:t xml:space="preserve">Wskazanie możliwości pomiaru pH – orientacyjnego i dokładnego (dwa rodzaje skalipehametrycznej). </w:t>
            </w:r>
          </w:p>
          <w:p w:rsidR="001A0ECD" w:rsidRDefault="001A0ECD" w:rsidP="00FB1610"/>
          <w:p w:rsidR="001A0ECD" w:rsidRDefault="001A0ECD" w:rsidP="00FB1610">
            <w:r>
              <w:t>Prezentacja sposobu odczytywania wartości pH ze skali pehametru.</w:t>
            </w:r>
          </w:p>
          <w:p w:rsidR="001A0ECD" w:rsidRDefault="001A0ECD" w:rsidP="00FB1610"/>
          <w:p w:rsidR="001A0ECD" w:rsidRDefault="001A0ECD" w:rsidP="00FB1610">
            <w:r>
              <w:t>Omówienie wykonywanych czynności, podczas oznaczania zawartości słabego kwasu (kwas octowy).</w:t>
            </w:r>
          </w:p>
        </w:tc>
        <w:tc>
          <w:tcPr>
            <w:tcW w:w="2536" w:type="dxa"/>
          </w:tcPr>
          <w:p w:rsidR="001A0ECD" w:rsidRDefault="001A0ECD" w:rsidP="0042190A"/>
          <w:p w:rsidR="001A0ECD" w:rsidRDefault="001A0ECD" w:rsidP="0042190A"/>
          <w:p w:rsidR="001A0ECD" w:rsidRDefault="001A0ECD" w:rsidP="0042190A"/>
          <w:p w:rsidR="001A0ECD" w:rsidRDefault="001A0ECD" w:rsidP="0042190A"/>
          <w:p w:rsidR="001A0ECD" w:rsidRDefault="001A0ECD" w:rsidP="0042190A"/>
          <w:p w:rsidR="001A0ECD" w:rsidRDefault="001A0ECD" w:rsidP="0042190A"/>
          <w:p w:rsidR="001A0ECD" w:rsidRDefault="001A0ECD" w:rsidP="0042190A"/>
          <w:p w:rsidR="001A0ECD" w:rsidRDefault="001A0ECD" w:rsidP="0042190A"/>
          <w:p w:rsidR="001A0ECD" w:rsidRDefault="001A0ECD" w:rsidP="0042190A"/>
          <w:p w:rsidR="001A0ECD" w:rsidRDefault="001A0ECD" w:rsidP="0042190A"/>
          <w:p w:rsidR="001A0ECD" w:rsidRDefault="001A0ECD" w:rsidP="0042190A">
            <w:r>
              <w:t>2-krotne powtórzenie i wskazanie elementów z jakich składa się pehametr oraz techniki odczytywania pH.</w:t>
            </w:r>
          </w:p>
          <w:p w:rsidR="001A0ECD" w:rsidRDefault="001A0ECD" w:rsidP="0042190A"/>
          <w:p w:rsidR="001A0ECD" w:rsidRDefault="001A0ECD" w:rsidP="0042190A">
            <w:r>
              <w:t>Przedstawienie techniki „płukania” elektrody.</w:t>
            </w:r>
          </w:p>
          <w:p w:rsidR="001A0ECD" w:rsidRDefault="001A0ECD" w:rsidP="00974EFB">
            <w:pPr>
              <w:jc w:val="center"/>
            </w:pPr>
          </w:p>
          <w:p w:rsidR="001A0ECD" w:rsidRDefault="001A0ECD" w:rsidP="00974EFB">
            <w:pPr>
              <w:jc w:val="center"/>
            </w:pPr>
          </w:p>
        </w:tc>
      </w:tr>
      <w:tr w:rsidR="001A0ECD">
        <w:tc>
          <w:tcPr>
            <w:tcW w:w="1229" w:type="dxa"/>
          </w:tcPr>
          <w:p w:rsidR="001A0ECD" w:rsidRDefault="001A0ECD" w:rsidP="00974EFB">
            <w:pPr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1A0ECD" w:rsidRDefault="001A0ECD" w:rsidP="00974EFB">
            <w:pPr>
              <w:jc w:val="center"/>
            </w:pPr>
            <w:r>
              <w:t>Przerwa</w:t>
            </w:r>
          </w:p>
        </w:tc>
        <w:tc>
          <w:tcPr>
            <w:tcW w:w="1358" w:type="dxa"/>
          </w:tcPr>
          <w:p w:rsidR="001A0ECD" w:rsidRDefault="001A0ECD" w:rsidP="00974EFB">
            <w:pPr>
              <w:jc w:val="center"/>
            </w:pPr>
            <w:r>
              <w:t>15 min</w:t>
            </w:r>
          </w:p>
        </w:tc>
        <w:tc>
          <w:tcPr>
            <w:tcW w:w="1883" w:type="dxa"/>
          </w:tcPr>
          <w:p w:rsidR="001A0ECD" w:rsidRDefault="001A0ECD" w:rsidP="00974EFB"/>
        </w:tc>
        <w:tc>
          <w:tcPr>
            <w:tcW w:w="2536" w:type="dxa"/>
          </w:tcPr>
          <w:p w:rsidR="001A0ECD" w:rsidRDefault="001A0ECD" w:rsidP="00974EFB">
            <w:pPr>
              <w:jc w:val="center"/>
            </w:pPr>
          </w:p>
        </w:tc>
      </w:tr>
      <w:tr w:rsidR="001A0ECD">
        <w:tc>
          <w:tcPr>
            <w:tcW w:w="1229" w:type="dxa"/>
          </w:tcPr>
          <w:p w:rsidR="001A0ECD" w:rsidRDefault="001A0ECD" w:rsidP="00974EFB">
            <w:pPr>
              <w:jc w:val="center"/>
            </w:pPr>
            <w:r>
              <w:t>5</w:t>
            </w:r>
          </w:p>
        </w:tc>
        <w:tc>
          <w:tcPr>
            <w:tcW w:w="2282" w:type="dxa"/>
          </w:tcPr>
          <w:p w:rsidR="001A0ECD" w:rsidRDefault="001A0ECD" w:rsidP="00974EFB">
            <w:pPr>
              <w:jc w:val="center"/>
            </w:pPr>
            <w:r>
              <w:t>Przygotowanie do ćwiczenia</w:t>
            </w:r>
          </w:p>
        </w:tc>
        <w:tc>
          <w:tcPr>
            <w:tcW w:w="1358" w:type="dxa"/>
          </w:tcPr>
          <w:p w:rsidR="001A0ECD" w:rsidRDefault="001A0ECD" w:rsidP="00974EFB">
            <w:pPr>
              <w:jc w:val="center"/>
            </w:pPr>
            <w:r>
              <w:t>30 min</w:t>
            </w:r>
          </w:p>
        </w:tc>
        <w:tc>
          <w:tcPr>
            <w:tcW w:w="1883" w:type="dxa"/>
          </w:tcPr>
          <w:p w:rsidR="001A0ECD" w:rsidRDefault="001A0ECD" w:rsidP="00974EFB">
            <w:r>
              <w:t>Przygotowanie sprzętu laboratoryjnego do wykonania ćwiczenia.</w:t>
            </w:r>
          </w:p>
        </w:tc>
        <w:tc>
          <w:tcPr>
            <w:tcW w:w="2536" w:type="dxa"/>
          </w:tcPr>
          <w:p w:rsidR="001A0ECD" w:rsidRDefault="001A0ECD" w:rsidP="00974EFB">
            <w:pPr>
              <w:jc w:val="center"/>
            </w:pPr>
            <w:r>
              <w:t>Podział studentów na 2-3 osobowe grupy.</w:t>
            </w:r>
          </w:p>
        </w:tc>
      </w:tr>
      <w:tr w:rsidR="001A0ECD">
        <w:tc>
          <w:tcPr>
            <w:tcW w:w="1229" w:type="dxa"/>
          </w:tcPr>
          <w:p w:rsidR="001A0ECD" w:rsidRDefault="001A0ECD" w:rsidP="00974EFB">
            <w:pPr>
              <w:jc w:val="center"/>
            </w:pPr>
            <w:r>
              <w:t>6</w:t>
            </w:r>
          </w:p>
        </w:tc>
        <w:tc>
          <w:tcPr>
            <w:tcW w:w="2282" w:type="dxa"/>
          </w:tcPr>
          <w:p w:rsidR="001A0ECD" w:rsidRDefault="001A0ECD" w:rsidP="00974EFB">
            <w:pPr>
              <w:jc w:val="center"/>
            </w:pPr>
            <w:r>
              <w:t>Wykonanie ćwiczenia</w:t>
            </w:r>
          </w:p>
        </w:tc>
        <w:tc>
          <w:tcPr>
            <w:tcW w:w="1358" w:type="dxa"/>
          </w:tcPr>
          <w:p w:rsidR="001A0ECD" w:rsidRDefault="001A0ECD" w:rsidP="00974EFB">
            <w:pPr>
              <w:jc w:val="center"/>
            </w:pPr>
            <w:r>
              <w:t>90 min</w:t>
            </w:r>
          </w:p>
        </w:tc>
        <w:tc>
          <w:tcPr>
            <w:tcW w:w="1883" w:type="dxa"/>
          </w:tcPr>
          <w:p w:rsidR="001A0ECD" w:rsidRDefault="001A0ECD" w:rsidP="00A251BA">
            <w:r>
              <w:t>Kalibrowanie pehametru za pomocą buforów wzorcowych.</w:t>
            </w:r>
          </w:p>
          <w:p w:rsidR="001A0ECD" w:rsidRDefault="001A0ECD" w:rsidP="00A251BA"/>
          <w:p w:rsidR="001A0ECD" w:rsidRDefault="001A0ECD" w:rsidP="00A251BA">
            <w:r>
              <w:t>Przygotowanie otrzymanego od asystenta zadania (roztworu kwasu octowego) do pomiaru potencjometrycznego.</w:t>
            </w:r>
          </w:p>
          <w:p w:rsidR="001A0ECD" w:rsidRDefault="001A0ECD" w:rsidP="00A251BA"/>
          <w:p w:rsidR="001A0ECD" w:rsidRDefault="001A0ECD" w:rsidP="00A251BA">
            <w:r>
              <w:t>Miareczkowanie roztworu kwasu octowego mianowanym roztworem NaOH (o stężeniu 0,1 mol/l).</w:t>
            </w:r>
          </w:p>
          <w:p w:rsidR="001A0ECD" w:rsidRDefault="001A0ECD" w:rsidP="00A251BA">
            <w:r>
              <w:t>a) wykonanie pomiaru orientacyjnego (miareczkowanie porcjami po 0,5 ml).</w:t>
            </w:r>
          </w:p>
          <w:p w:rsidR="001A0ECD" w:rsidRDefault="001A0ECD" w:rsidP="00A251BA">
            <w:r>
              <w:t>Wskazanie skoków miareczkowania.</w:t>
            </w:r>
          </w:p>
          <w:p w:rsidR="001A0ECD" w:rsidRDefault="001A0ECD" w:rsidP="00A251BA"/>
          <w:p w:rsidR="001A0ECD" w:rsidRDefault="001A0ECD" w:rsidP="00A251BA">
            <w:r>
              <w:t>b) wykonanie pomiaru właściwego (dokładnego – miareczkowanie porcjami po 0,1 ml NaOH).</w:t>
            </w:r>
          </w:p>
          <w:p w:rsidR="001A0ECD" w:rsidRDefault="001A0ECD" w:rsidP="00A251BA">
            <w:r>
              <w:t>Obliczenie zawartości kwasu octowego.</w:t>
            </w:r>
          </w:p>
          <w:p w:rsidR="001A0ECD" w:rsidRDefault="001A0ECD" w:rsidP="00A251BA"/>
          <w:p w:rsidR="001A0ECD" w:rsidRDefault="001A0ECD" w:rsidP="00A251BA">
            <w:r>
              <w:t xml:space="preserve">Wykonanie krzywej miareczkowania (pH = f(V)). </w:t>
            </w:r>
          </w:p>
          <w:p w:rsidR="001A0ECD" w:rsidRDefault="001A0ECD" w:rsidP="00A251BA">
            <w:r>
              <w:t>Graficzne wyznaczenie punktu równoważnikowego (PR).</w:t>
            </w:r>
          </w:p>
          <w:p w:rsidR="001A0ECD" w:rsidRDefault="001A0ECD" w:rsidP="00A251BA"/>
          <w:p w:rsidR="001A0ECD" w:rsidRDefault="001A0ECD" w:rsidP="00A251BA">
            <w:r>
              <w:t>Obliczenie zadania na pH roztworu.</w:t>
            </w:r>
          </w:p>
        </w:tc>
        <w:tc>
          <w:tcPr>
            <w:tcW w:w="2536" w:type="dxa"/>
          </w:tcPr>
          <w:p w:rsidR="001A0ECD" w:rsidRDefault="001A0ECD" w:rsidP="00974EFB">
            <w:pPr>
              <w:jc w:val="center"/>
            </w:pPr>
            <w:r>
              <w:t>Zwracanie uwagi na:</w:t>
            </w:r>
          </w:p>
          <w:p w:rsidR="001A0ECD" w:rsidRDefault="001A0ECD" w:rsidP="00974EFB">
            <w:r>
              <w:t>1.Bezpieczeństwo podczas wykonywania ćwiczenia (przypominanie studentom o zasadach BPH obowiązujących na zajęciach z chemii analitycznej).</w:t>
            </w:r>
          </w:p>
          <w:p w:rsidR="001A0ECD" w:rsidRDefault="001A0ECD" w:rsidP="00AE2B6D">
            <w:r>
              <w:t xml:space="preserve">2. Dokładność i precyzję analityczną podczas miareczkowania. </w:t>
            </w:r>
          </w:p>
          <w:p w:rsidR="001A0ECD" w:rsidRDefault="001A0ECD" w:rsidP="00974EFB">
            <w:r>
              <w:t>3. Organizację pracy w grupie.</w:t>
            </w:r>
          </w:p>
          <w:p w:rsidR="001A0ECD" w:rsidRDefault="001A0ECD" w:rsidP="00974EFB">
            <w:r>
              <w:t>4.Zainteresowanie studentów ćwiczeniem.</w:t>
            </w:r>
          </w:p>
        </w:tc>
      </w:tr>
      <w:tr w:rsidR="001A0ECD">
        <w:tc>
          <w:tcPr>
            <w:tcW w:w="1229" w:type="dxa"/>
          </w:tcPr>
          <w:p w:rsidR="001A0ECD" w:rsidRDefault="001A0ECD" w:rsidP="00974EFB">
            <w:pPr>
              <w:jc w:val="center"/>
            </w:pPr>
            <w:r>
              <w:t>7</w:t>
            </w:r>
          </w:p>
        </w:tc>
        <w:tc>
          <w:tcPr>
            <w:tcW w:w="2282" w:type="dxa"/>
          </w:tcPr>
          <w:p w:rsidR="001A0ECD" w:rsidRDefault="001A0ECD" w:rsidP="00974EFB">
            <w:pPr>
              <w:jc w:val="center"/>
            </w:pPr>
            <w:r>
              <w:t>Zakończenie zajęć</w:t>
            </w:r>
          </w:p>
        </w:tc>
        <w:tc>
          <w:tcPr>
            <w:tcW w:w="1358" w:type="dxa"/>
          </w:tcPr>
          <w:p w:rsidR="001A0ECD" w:rsidRDefault="001A0ECD" w:rsidP="00974EFB">
            <w:pPr>
              <w:jc w:val="center"/>
            </w:pPr>
            <w:r>
              <w:t>15 min</w:t>
            </w:r>
          </w:p>
        </w:tc>
        <w:tc>
          <w:tcPr>
            <w:tcW w:w="1883" w:type="dxa"/>
          </w:tcPr>
          <w:p w:rsidR="001A0ECD" w:rsidRDefault="001A0ECD" w:rsidP="00974EFB">
            <w:pPr>
              <w:jc w:val="center"/>
            </w:pPr>
            <w:r>
              <w:t>Podsumowanie zajęć.</w:t>
            </w:r>
          </w:p>
        </w:tc>
        <w:tc>
          <w:tcPr>
            <w:tcW w:w="2536" w:type="dxa"/>
          </w:tcPr>
          <w:p w:rsidR="001A0ECD" w:rsidRDefault="001A0ECD" w:rsidP="00974EFB">
            <w:r>
              <w:t>Przyznanie studentom odpowiedniej ilości punktów za wiedzę teoretyczną i wykonanie  ćwiczenia.</w:t>
            </w:r>
          </w:p>
          <w:p w:rsidR="001A0ECD" w:rsidRDefault="001A0ECD" w:rsidP="00974EFB">
            <w:r>
              <w:t>Zaliczenie ćwiczeń seminaryjnych.</w:t>
            </w:r>
          </w:p>
        </w:tc>
      </w:tr>
    </w:tbl>
    <w:p w:rsidR="001A0ECD" w:rsidRDefault="001A0ECD" w:rsidP="00C369A3">
      <w:pPr>
        <w:jc w:val="center"/>
      </w:pPr>
    </w:p>
    <w:p w:rsidR="001A0ECD" w:rsidRDefault="001A0ECD" w:rsidP="00C369A3">
      <w:pPr>
        <w:jc w:val="center"/>
      </w:pPr>
    </w:p>
    <w:p w:rsidR="001A0ECD" w:rsidRDefault="001A0ECD" w:rsidP="00C369A3">
      <w:pPr>
        <w:jc w:val="center"/>
      </w:pPr>
    </w:p>
    <w:p w:rsidR="001A0ECD" w:rsidRDefault="001A0ECD" w:rsidP="00C369A3">
      <w:pPr>
        <w:jc w:val="center"/>
      </w:pPr>
    </w:p>
    <w:p w:rsidR="001A0ECD" w:rsidRDefault="001A0ECD" w:rsidP="00C369A3">
      <w:pPr>
        <w:jc w:val="center"/>
      </w:pPr>
    </w:p>
    <w:p w:rsidR="001A0ECD" w:rsidRDefault="001A0ECD" w:rsidP="001A32D8">
      <w:pPr>
        <w:spacing w:line="36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Bibliografia:</w:t>
      </w:r>
    </w:p>
    <w:p w:rsidR="001A0ECD" w:rsidRDefault="001A0ECD" w:rsidP="001A32D8">
      <w:pPr>
        <w:spacing w:line="360" w:lineRule="auto"/>
      </w:pPr>
    </w:p>
    <w:p w:rsidR="001A0ECD" w:rsidRDefault="001A0ECD" w:rsidP="001A32D8">
      <w:pPr>
        <w:numPr>
          <w:ilvl w:val="0"/>
          <w:numId w:val="8"/>
        </w:numPr>
        <w:spacing w:line="360" w:lineRule="auto"/>
      </w:pPr>
      <w:r>
        <w:t xml:space="preserve">Szmal Z. S., Lipiec T.: Chemia analityczna z elementami analizy instrumentalnej. Wyd. PZWL. </w:t>
      </w:r>
    </w:p>
    <w:p w:rsidR="001A0ECD" w:rsidRDefault="001A0ECD" w:rsidP="001A32D8">
      <w:pPr>
        <w:numPr>
          <w:ilvl w:val="0"/>
          <w:numId w:val="8"/>
        </w:numPr>
        <w:spacing w:line="360" w:lineRule="auto"/>
      </w:pPr>
      <w:r>
        <w:t>Kocjan R.: Chemia analityczna. Podręcznik dla studentów. Analiza instrumentalna. Tom 2.</w:t>
      </w:r>
    </w:p>
    <w:p w:rsidR="001A0ECD" w:rsidRDefault="001A0ECD" w:rsidP="001A32D8">
      <w:pPr>
        <w:numPr>
          <w:ilvl w:val="0"/>
          <w:numId w:val="8"/>
        </w:numPr>
        <w:spacing w:line="360" w:lineRule="auto"/>
      </w:pPr>
      <w:r w:rsidRPr="00CC630D">
        <w:t xml:space="preserve">Kealey D., Haines P. J.: </w:t>
      </w:r>
      <w:r>
        <w:t xml:space="preserve">Krótkie wykłady: </w:t>
      </w:r>
      <w:r w:rsidRPr="00CC630D">
        <w:t xml:space="preserve"> Chemia Analityczna</w:t>
      </w:r>
      <w:r>
        <w:t>. Wyd. PWN.</w:t>
      </w:r>
    </w:p>
    <w:p w:rsidR="001A0ECD" w:rsidRDefault="001A0ECD" w:rsidP="001A32D8"/>
    <w:p w:rsidR="001A0ECD" w:rsidRDefault="001A0ECD" w:rsidP="001A32D8"/>
    <w:p w:rsidR="001A0ECD" w:rsidRDefault="001A0ECD" w:rsidP="00C369A3">
      <w:pPr>
        <w:jc w:val="center"/>
      </w:pPr>
    </w:p>
    <w:p w:rsidR="001A0ECD" w:rsidRDefault="001A0ECD" w:rsidP="00C369A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Opracowała:  Magdalena Kusowska</w:t>
      </w:r>
    </w:p>
    <w:p w:rsidR="001A0ECD" w:rsidRDefault="001A0ECD" w:rsidP="00C369A3"/>
    <w:p w:rsidR="001A0ECD" w:rsidRPr="00CC630D" w:rsidRDefault="001A0ECD" w:rsidP="00C369A3">
      <w:pPr>
        <w:spacing w:line="360" w:lineRule="auto"/>
      </w:pPr>
    </w:p>
    <w:p w:rsidR="001A0ECD" w:rsidRPr="00CC630D" w:rsidRDefault="001A0ECD" w:rsidP="00CC630D">
      <w:pPr>
        <w:spacing w:line="360" w:lineRule="auto"/>
      </w:pPr>
    </w:p>
    <w:p w:rsidR="001A0ECD" w:rsidRPr="00CC630D" w:rsidRDefault="001A0ECD" w:rsidP="00CC630D">
      <w:pPr>
        <w:rPr>
          <w:b/>
          <w:bCs/>
          <w:sz w:val="32"/>
          <w:szCs w:val="32"/>
        </w:rPr>
      </w:pPr>
    </w:p>
    <w:sectPr w:rsidR="001A0ECD" w:rsidRPr="00CC630D" w:rsidSect="00980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7D8"/>
    <w:multiLevelType w:val="hybridMultilevel"/>
    <w:tmpl w:val="F5BCE0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A00A1"/>
    <w:multiLevelType w:val="hybridMultilevel"/>
    <w:tmpl w:val="F3B4D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467E9"/>
    <w:multiLevelType w:val="hybridMultilevel"/>
    <w:tmpl w:val="22F2F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67FFA"/>
    <w:multiLevelType w:val="hybridMultilevel"/>
    <w:tmpl w:val="FE00DD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5F486A"/>
    <w:multiLevelType w:val="hybridMultilevel"/>
    <w:tmpl w:val="B8D2CE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3598F"/>
    <w:multiLevelType w:val="hybridMultilevel"/>
    <w:tmpl w:val="5B9E3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9B30A6"/>
    <w:multiLevelType w:val="hybridMultilevel"/>
    <w:tmpl w:val="3B1AE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8D62F2F"/>
    <w:multiLevelType w:val="hybridMultilevel"/>
    <w:tmpl w:val="A4CE105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E795A7A"/>
    <w:multiLevelType w:val="hybridMultilevel"/>
    <w:tmpl w:val="FDBCCB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41988"/>
    <w:multiLevelType w:val="hybridMultilevel"/>
    <w:tmpl w:val="483C9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D349F6"/>
    <w:multiLevelType w:val="hybridMultilevel"/>
    <w:tmpl w:val="2C60D0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2C462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30D"/>
    <w:rsid w:val="001657DA"/>
    <w:rsid w:val="001A0ECD"/>
    <w:rsid w:val="001A32D8"/>
    <w:rsid w:val="001F47F1"/>
    <w:rsid w:val="002C452A"/>
    <w:rsid w:val="00301BC0"/>
    <w:rsid w:val="00363C07"/>
    <w:rsid w:val="0042190A"/>
    <w:rsid w:val="0043186A"/>
    <w:rsid w:val="00454B19"/>
    <w:rsid w:val="005D0DCA"/>
    <w:rsid w:val="005F6A09"/>
    <w:rsid w:val="006C25D2"/>
    <w:rsid w:val="006F0693"/>
    <w:rsid w:val="00747631"/>
    <w:rsid w:val="00844014"/>
    <w:rsid w:val="00861700"/>
    <w:rsid w:val="00876853"/>
    <w:rsid w:val="00914E68"/>
    <w:rsid w:val="00974EFB"/>
    <w:rsid w:val="00975E24"/>
    <w:rsid w:val="00980BAB"/>
    <w:rsid w:val="00981C83"/>
    <w:rsid w:val="00A251BA"/>
    <w:rsid w:val="00A401C3"/>
    <w:rsid w:val="00A63A21"/>
    <w:rsid w:val="00AE2B6D"/>
    <w:rsid w:val="00BB6C27"/>
    <w:rsid w:val="00BE1F63"/>
    <w:rsid w:val="00BF16F9"/>
    <w:rsid w:val="00C369A3"/>
    <w:rsid w:val="00C75295"/>
    <w:rsid w:val="00CC630D"/>
    <w:rsid w:val="00CD61B3"/>
    <w:rsid w:val="00D04AF5"/>
    <w:rsid w:val="00D6754D"/>
    <w:rsid w:val="00DD6824"/>
    <w:rsid w:val="00EB1009"/>
    <w:rsid w:val="00F5373A"/>
    <w:rsid w:val="00F9429E"/>
    <w:rsid w:val="00FB1610"/>
    <w:rsid w:val="00FB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0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630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732</Words>
  <Characters>4398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Konspekt dotyczący prowadzenia ćwiczeń seminaryjnych ze studentami II roku farmacji gr</dc:title>
  <dc:subject/>
  <dc:creator>Magdalena Kusowska</dc:creator>
  <cp:keywords/>
  <dc:description/>
  <cp:lastModifiedBy>EB</cp:lastModifiedBy>
  <cp:revision>2</cp:revision>
  <dcterms:created xsi:type="dcterms:W3CDTF">2013-02-18T09:18:00Z</dcterms:created>
  <dcterms:modified xsi:type="dcterms:W3CDTF">2013-02-18T09:18:00Z</dcterms:modified>
</cp:coreProperties>
</file>