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260" w14:textId="4160FBE5" w:rsidR="00243526" w:rsidRPr="00774D36" w:rsidRDefault="00243526" w:rsidP="00774D36">
      <w:pPr>
        <w:spacing w:after="0" w:line="276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Załącznik nr 4</w:t>
      </w:r>
    </w:p>
    <w:p w14:paraId="40AC5742" w14:textId="272CC908" w:rsidR="001D2C04" w:rsidRDefault="001D2C04" w:rsidP="00774D36">
      <w:pPr>
        <w:spacing w:after="0" w:line="276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14:paraId="7C2909B9" w14:textId="77777777" w:rsidR="006B4FE2" w:rsidRPr="00774D36" w:rsidRDefault="006B4FE2" w:rsidP="00774D36">
      <w:pPr>
        <w:spacing w:after="0" w:line="276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14:paraId="6879A4CF" w14:textId="06BC9D85" w:rsidR="00604226" w:rsidRDefault="0040280B" w:rsidP="00774D3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74D36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RAMOWY PROGRAM PRAKTYK PO II ROKU</w:t>
      </w:r>
      <w:r w:rsidR="001523F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15670BF0" w14:textId="0C9919A6" w:rsidR="0040280B" w:rsidRPr="00774D36" w:rsidRDefault="0040280B" w:rsidP="00774D3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u w:val="single"/>
        </w:rPr>
        <w:t>Oddziału Kosmetologii Wydziału Farmaceutycznego</w:t>
      </w:r>
    </w:p>
    <w:p w14:paraId="545D67CE" w14:textId="77777777" w:rsidR="001523FB" w:rsidRDefault="001523FB" w:rsidP="00774D3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41A804" w14:textId="1E643642" w:rsidR="0040280B" w:rsidRPr="00774D36" w:rsidRDefault="0040280B" w:rsidP="00774D3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Praktyka zawodowa mająca na celu pogłębianie wiedzy teoretycznej i doskonalenie umiejętności praktycznych w zakresie kosmetologii upiększającej, zdobytych w czasie drugiego roku studiów I stopnia na kierunku Kosmetologia. Warunkiem dopuszczenia do odbycia praktyk jest zaliczenie przedmiotów kosmetologia upiększająca.</w:t>
      </w:r>
    </w:p>
    <w:p w14:paraId="7D42CA15" w14:textId="0E82B6D4" w:rsidR="001523FB" w:rsidRDefault="001C6BFA" w:rsidP="001523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Zajęcia praktyczne realizowane są w wybranych gabinetach kosmetycznych/ kosmetologicznych. Czas trwania praktyk wakacyjnych to </w:t>
      </w:r>
      <w:r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225 godzin dydaktycznych </w:t>
      </w:r>
      <w:bookmarkStart w:id="0" w:name="_Hlk83287806"/>
      <w:r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okresie od 1 lipca do 31 sierpnia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 uzasadnionych przypadkach istnieje możliwość uzyskania zgody na odbycie praktyk również w innych miesiącach (maj, czerwiec, wrzesień, październik) jedynie za zgodą kierownika przedmiotów kosmetologia upiększająca prof. dr hab. n. med. Heleny </w:t>
      </w:r>
      <w:proofErr w:type="spellStart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Rotsztejn</w:t>
      </w:r>
      <w:proofErr w:type="spellEnd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kierownika praktyk dr n. </w:t>
      </w:r>
      <w:proofErr w:type="spellStart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</w:t>
      </w:r>
      <w:proofErr w:type="spellEnd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86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kosm. Mirelli Batory oraz Prodziekan ds. Oddziału Kosmetologii</w:t>
      </w:r>
      <w:bookmarkEnd w:id="0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prof. dr hab. n. farm. Elżbiety Budzisz. Godzina dydaktyczna zajęć realizowanych w ramach praktyki trwa 45 minut. Dobowy wymiar czasu pracy, odbywania praktyki, to 10 godzin dydaktycznych (8 h), z wyłączeniem niedziel i świąt. Całkowity czas pracy w tygodniu od poniedziałku do piątku to 50 godzin dydaktycznych (40 h). Praktyki mogą odbywać się także w gabinetach </w:t>
      </w:r>
      <w:proofErr w:type="spellStart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kosmetyczno</w:t>
      </w:r>
      <w:proofErr w:type="spellEnd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</w:t>
      </w:r>
      <w:r w:rsidR="001523FB" w:rsidRPr="00417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kosmetologii lub </w:t>
      </w:r>
      <w:r w:rsidR="001523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wykształcenie </w:t>
      </w:r>
      <w:r w:rsidR="001523FB" w:rsidRPr="00417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pokrewne. Dopuszcza się inne wykształcenie w innych </w:t>
      </w:r>
      <w:r w:rsidR="001523FB" w:rsidRPr="00336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instytucjach (np. w przemyśle).</w:t>
      </w:r>
    </w:p>
    <w:p w14:paraId="09FC6BF8" w14:textId="77777777" w:rsidR="001523FB" w:rsidRDefault="001523FB" w:rsidP="001523FB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6E2BC1" w14:textId="78D47794" w:rsidR="0040280B" w:rsidRPr="001523FB" w:rsidRDefault="0040280B" w:rsidP="001523F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14:paraId="59EAD8F6" w14:textId="77777777" w:rsidR="001523FB" w:rsidRDefault="001523FB" w:rsidP="001523FB">
      <w:pPr>
        <w:pStyle w:val="NormalnyWeb"/>
        <w:spacing w:before="0" w:beforeAutospacing="0" w:after="0" w:afterAutospacing="0" w:line="276" w:lineRule="auto"/>
        <w:rPr>
          <w:rStyle w:val="Pogrubienie"/>
          <w:color w:val="222222"/>
        </w:rPr>
      </w:pPr>
    </w:p>
    <w:p w14:paraId="0B917777" w14:textId="2A60AD73" w:rsidR="0040280B" w:rsidRPr="00774D36" w:rsidRDefault="0040280B" w:rsidP="001523FB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 w:rsidRPr="00774D36">
        <w:rPr>
          <w:rStyle w:val="Pogrubienie"/>
          <w:color w:val="222222"/>
        </w:rPr>
        <w:t>Ramowy program praktyk studenckich po I</w:t>
      </w:r>
      <w:r w:rsidR="000B3FDB" w:rsidRPr="00774D36">
        <w:rPr>
          <w:rStyle w:val="Pogrubienie"/>
          <w:color w:val="222222"/>
        </w:rPr>
        <w:t>I</w:t>
      </w:r>
      <w:r w:rsidRPr="00774D36">
        <w:rPr>
          <w:rStyle w:val="Pogrubienie"/>
          <w:color w:val="222222"/>
        </w:rPr>
        <w:t xml:space="preserve"> roku Oddziału Kosmetologii Wydziału Farmaceutycznego</w:t>
      </w:r>
    </w:p>
    <w:p w14:paraId="204A8E3A" w14:textId="77777777" w:rsidR="001523FB" w:rsidRDefault="0040280B" w:rsidP="001523FB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 w:rsidRPr="00774D36">
        <w:rPr>
          <w:color w:val="222222"/>
        </w:rPr>
        <w:t>Od studentów wymaga się zrealizowanie w formie teoretycznej lub/i praktycznej wymienionych poniżej treści programowych praktyk:</w:t>
      </w:r>
    </w:p>
    <w:p w14:paraId="66A0B65E" w14:textId="673F118C" w:rsidR="00115CA4" w:rsidRPr="001523FB" w:rsidRDefault="00115CA4" w:rsidP="001523F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222222"/>
        </w:rPr>
      </w:pPr>
    </w:p>
    <w:p w14:paraId="3E811F72" w14:textId="77777777" w:rsidR="000B3FDB" w:rsidRPr="00774D36" w:rsidRDefault="00115CA4" w:rsidP="00774D36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774D36">
        <w:rPr>
          <w:color w:val="222222"/>
        </w:rPr>
        <w:t>1. Organizacja pracy w gabinecie kosmetycznym / kosmetologicznym</w:t>
      </w:r>
      <w:r w:rsidRPr="00774D36">
        <w:rPr>
          <w:color w:val="222222"/>
        </w:rPr>
        <w:br/>
        <w:t>2. Przepisy BHP</w:t>
      </w:r>
      <w:r w:rsidRPr="00774D36">
        <w:rPr>
          <w:color w:val="222222"/>
        </w:rPr>
        <w:br/>
        <w:t>3. Sposób prowadzenia kart klientów gabinetu kosmetycznego / kosmetologicznego</w:t>
      </w:r>
      <w:r w:rsidRPr="00774D36">
        <w:rPr>
          <w:color w:val="222222"/>
        </w:rPr>
        <w:br/>
        <w:t>4. Zakres wykonywanych w gabinecie zabiegów</w:t>
      </w:r>
      <w:r w:rsidRPr="00774D36">
        <w:rPr>
          <w:color w:val="222222"/>
        </w:rPr>
        <w:br/>
        <w:t>5. Przyswojenie wiadomości na temat stosowanych w gabinecie preparat</w:t>
      </w:r>
      <w:r w:rsidR="00BE401B" w:rsidRPr="00774D36">
        <w:rPr>
          <w:color w:val="222222"/>
        </w:rPr>
        <w:t xml:space="preserve">ów (skład, sposób zastosowania, </w:t>
      </w:r>
      <w:r w:rsidRPr="00774D36">
        <w:rPr>
          <w:color w:val="222222"/>
        </w:rPr>
        <w:t>wskazania i przeciwwskazania)</w:t>
      </w:r>
      <w:r w:rsidRPr="00774D36">
        <w:rPr>
          <w:color w:val="222222"/>
        </w:rPr>
        <w:br/>
        <w:t>6. Przeprowadzanie wywiadów z klientami gabinetu kosmetycznego / kosmetologicznego</w:t>
      </w:r>
      <w:r w:rsidRPr="00774D36">
        <w:rPr>
          <w:color w:val="222222"/>
        </w:rPr>
        <w:br/>
        <w:t>7. Przygotowanie stanowiska pracy</w:t>
      </w:r>
      <w:r w:rsidRPr="00774D36">
        <w:rPr>
          <w:color w:val="222222"/>
        </w:rPr>
        <w:br/>
      </w:r>
      <w:r w:rsidRPr="00774D36">
        <w:rPr>
          <w:color w:val="222222"/>
        </w:rPr>
        <w:lastRenderedPageBreak/>
        <w:t>8. Dobór odpowiednich preparatów do zabiegów</w:t>
      </w:r>
      <w:r w:rsidRPr="00774D36">
        <w:rPr>
          <w:color w:val="222222"/>
        </w:rPr>
        <w:br/>
        <w:t>9. Przygotowanie klienta gabinetu kosmetycznego / kosmetologicznego do zabiegu</w:t>
      </w:r>
      <w:r w:rsidRPr="00774D36">
        <w:rPr>
          <w:color w:val="222222"/>
        </w:rPr>
        <w:br/>
        <w:t>10. Diagnostyka skóry</w:t>
      </w:r>
      <w:r w:rsidRPr="00774D36">
        <w:rPr>
          <w:color w:val="222222"/>
        </w:rPr>
        <w:br/>
      </w:r>
    </w:p>
    <w:p w14:paraId="4E259D3B" w14:textId="77777777" w:rsidR="001523FB" w:rsidRDefault="00115CA4" w:rsidP="001523FB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 w:rsidRPr="00774D36">
        <w:rPr>
          <w:color w:val="222222"/>
        </w:rPr>
        <w:t>Oraz zrealizowanie w formie praktycznej</w:t>
      </w:r>
      <w:r w:rsidR="00B82448" w:rsidRPr="00774D36">
        <w:rPr>
          <w:color w:val="222222"/>
        </w:rPr>
        <w:t xml:space="preserve"> i/lub pomoc w wykonaniu 1</w:t>
      </w:r>
      <w:r w:rsidR="007F2B95" w:rsidRPr="00774D36">
        <w:rPr>
          <w:color w:val="222222"/>
        </w:rPr>
        <w:t>2</w:t>
      </w:r>
      <w:r w:rsidR="00B82448" w:rsidRPr="00774D36">
        <w:rPr>
          <w:color w:val="222222"/>
        </w:rPr>
        <w:t xml:space="preserve"> z 1</w:t>
      </w:r>
      <w:r w:rsidR="007F2B95" w:rsidRPr="00774D36">
        <w:rPr>
          <w:color w:val="222222"/>
        </w:rPr>
        <w:t>7</w:t>
      </w:r>
      <w:r w:rsidRPr="00774D36">
        <w:rPr>
          <w:color w:val="222222"/>
        </w:rPr>
        <w:t xml:space="preserve"> wymienionych poniżej treści programowych praktyk:</w:t>
      </w:r>
    </w:p>
    <w:p w14:paraId="4F45D6A2" w14:textId="5336B1C0" w:rsidR="007F2B95" w:rsidRPr="00774D36" w:rsidRDefault="007F2B95" w:rsidP="00774D36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774D36">
        <w:rPr>
          <w:color w:val="222222"/>
        </w:rPr>
        <w:br/>
        <w:t>1. Wykonywanie zabiegów w zakresie nawilżania skóry, regeneracji, odżywczych, liftujących</w:t>
      </w:r>
      <w:r w:rsidRPr="00774D36">
        <w:rPr>
          <w:color w:val="222222"/>
        </w:rPr>
        <w:br/>
        <w:t xml:space="preserve">2. Wykonywanie higienicznego oczyszczania skóry z zastosowaniem peelingów typu </w:t>
      </w:r>
      <w:proofErr w:type="spellStart"/>
      <w:r w:rsidRPr="00774D36">
        <w:rPr>
          <w:color w:val="222222"/>
        </w:rPr>
        <w:t>scrub</w:t>
      </w:r>
      <w:proofErr w:type="spellEnd"/>
      <w:r w:rsidRPr="00774D36">
        <w:rPr>
          <w:color w:val="222222"/>
        </w:rPr>
        <w:t>, enzymatyczny</w:t>
      </w:r>
      <w:r w:rsidRPr="00774D36">
        <w:rPr>
          <w:color w:val="222222"/>
        </w:rPr>
        <w:br/>
        <w:t>3. Wykonywanie leczniczego oczyszczania skóry łojotokowej</w:t>
      </w:r>
      <w:r w:rsidRPr="00774D36">
        <w:rPr>
          <w:color w:val="222222"/>
        </w:rPr>
        <w:br/>
        <w:t xml:space="preserve">4. Wykonywanie zabiegów dla cer wrażliwych z problemami </w:t>
      </w:r>
      <w:proofErr w:type="spellStart"/>
      <w:r w:rsidRPr="00774D36">
        <w:rPr>
          <w:color w:val="222222"/>
        </w:rPr>
        <w:t>naczynkowymi</w:t>
      </w:r>
      <w:proofErr w:type="spellEnd"/>
      <w:r w:rsidRPr="00774D36">
        <w:rPr>
          <w:color w:val="222222"/>
        </w:rPr>
        <w:br/>
        <w:t>5. Zabiegi specjalne dla cer z trądzikiem pospolitym,</w:t>
      </w:r>
      <w:r w:rsidRPr="00774D36">
        <w:rPr>
          <w:color w:val="222222"/>
        </w:rPr>
        <w:br/>
        <w:t>6. Zabiegi specjalne dla cer z trądzikiem różowatym</w:t>
      </w:r>
      <w:r w:rsidRPr="00774D36">
        <w:rPr>
          <w:color w:val="222222"/>
        </w:rPr>
        <w:br/>
        <w:t>7. Zabiegi zmniejszające przebarwienia skóry</w:t>
      </w:r>
      <w:r w:rsidRPr="00774D36">
        <w:rPr>
          <w:color w:val="222222"/>
        </w:rPr>
        <w:br/>
        <w:t>8. Zabiegi pielęgnacji ciała</w:t>
      </w:r>
      <w:r w:rsidRPr="00774D36">
        <w:rPr>
          <w:color w:val="222222"/>
        </w:rPr>
        <w:br/>
        <w:t>9. Zabiegi wyszczuplające</w:t>
      </w:r>
      <w:r w:rsidRPr="00774D36">
        <w:rPr>
          <w:color w:val="222222"/>
        </w:rPr>
        <w:br/>
        <w:t>10. Zabiegi usuwające cellulit</w:t>
      </w:r>
      <w:r w:rsidRPr="00774D36">
        <w:rPr>
          <w:color w:val="222222"/>
        </w:rPr>
        <w:br/>
        <w:t>11. Zabiegi korygujące rozstępy</w:t>
      </w:r>
      <w:r w:rsidRPr="00774D36">
        <w:rPr>
          <w:color w:val="222222"/>
        </w:rPr>
        <w:br/>
        <w:t>12. Zabiegi na ciało z użyciem fali radiowej wysokiej częstotliwości (RF)</w:t>
      </w:r>
      <w:r w:rsidRPr="00774D36">
        <w:rPr>
          <w:color w:val="222222"/>
        </w:rPr>
        <w:br/>
        <w:t>13. Masaż bańką chińską</w:t>
      </w:r>
      <w:r w:rsidRPr="00774D36">
        <w:rPr>
          <w:color w:val="222222"/>
        </w:rPr>
        <w:br/>
        <w:t>14. Manicure z wykorzystaniem frezarki</w:t>
      </w:r>
      <w:r w:rsidRPr="00774D36">
        <w:rPr>
          <w:color w:val="222222"/>
        </w:rPr>
        <w:br/>
        <w:t>15. Pedicure z wykorzystaniem frezarki</w:t>
      </w:r>
    </w:p>
    <w:p w14:paraId="4547DDA4" w14:textId="77777777" w:rsidR="007F2B95" w:rsidRPr="00774D36" w:rsidRDefault="007F2B95" w:rsidP="00774D36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774D36">
        <w:rPr>
          <w:color w:val="222222"/>
        </w:rPr>
        <w:t>16. Mikrodermabrazja diamentowa i/lub korundowa</w:t>
      </w:r>
    </w:p>
    <w:p w14:paraId="710EBFC8" w14:textId="77777777" w:rsidR="007F2B95" w:rsidRPr="00774D36" w:rsidRDefault="007F2B95" w:rsidP="00774D36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774D36">
        <w:rPr>
          <w:color w:val="222222"/>
        </w:rPr>
        <w:t>17. Peelingi chemiczne</w:t>
      </w:r>
    </w:p>
    <w:p w14:paraId="6F55B20A" w14:textId="38C095F6" w:rsidR="0040280B" w:rsidRPr="00774D36" w:rsidRDefault="0040280B" w:rsidP="00774D36">
      <w:pPr>
        <w:pStyle w:val="NormalnyWeb"/>
        <w:spacing w:before="0" w:beforeAutospacing="0" w:after="0" w:afterAutospacing="0" w:line="276" w:lineRule="auto"/>
        <w:rPr>
          <w:color w:val="222222"/>
        </w:rPr>
      </w:pPr>
    </w:p>
    <w:sectPr w:rsidR="0040280B" w:rsidRPr="00774D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1063" w14:textId="77777777" w:rsidR="00FB4A57" w:rsidRDefault="00FB4A57" w:rsidP="00243526">
      <w:pPr>
        <w:spacing w:after="0" w:line="240" w:lineRule="auto"/>
      </w:pPr>
      <w:r>
        <w:separator/>
      </w:r>
    </w:p>
  </w:endnote>
  <w:endnote w:type="continuationSeparator" w:id="0">
    <w:p w14:paraId="2495D7D6" w14:textId="77777777" w:rsidR="00FB4A57" w:rsidRDefault="00FB4A57" w:rsidP="0024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63711"/>
      <w:docPartObj>
        <w:docPartGallery w:val="Page Numbers (Bottom of Page)"/>
        <w:docPartUnique/>
      </w:docPartObj>
    </w:sdtPr>
    <w:sdtContent>
      <w:p w14:paraId="0C7909D1" w14:textId="77777777" w:rsidR="00243526" w:rsidRDefault="002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E2">
          <w:rPr>
            <w:noProof/>
          </w:rPr>
          <w:t>2</w:t>
        </w:r>
        <w:r>
          <w:fldChar w:fldCharType="end"/>
        </w:r>
      </w:p>
    </w:sdtContent>
  </w:sdt>
  <w:p w14:paraId="1A7A3FEA" w14:textId="77777777" w:rsidR="00243526" w:rsidRDefault="00243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58DD" w14:textId="77777777" w:rsidR="00FB4A57" w:rsidRDefault="00FB4A57" w:rsidP="00243526">
      <w:pPr>
        <w:spacing w:after="0" w:line="240" w:lineRule="auto"/>
      </w:pPr>
      <w:r>
        <w:separator/>
      </w:r>
    </w:p>
  </w:footnote>
  <w:footnote w:type="continuationSeparator" w:id="0">
    <w:p w14:paraId="1C50DEE3" w14:textId="77777777" w:rsidR="00FB4A57" w:rsidRDefault="00FB4A57" w:rsidP="0024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B2"/>
    <w:rsid w:val="0000040E"/>
    <w:rsid w:val="0001159F"/>
    <w:rsid w:val="0002535F"/>
    <w:rsid w:val="000B3FDB"/>
    <w:rsid w:val="000C1E3E"/>
    <w:rsid w:val="000D7519"/>
    <w:rsid w:val="000E6100"/>
    <w:rsid w:val="00115CA4"/>
    <w:rsid w:val="001523FB"/>
    <w:rsid w:val="001603AA"/>
    <w:rsid w:val="001A0EAD"/>
    <w:rsid w:val="001C6BFA"/>
    <w:rsid w:val="001D2C04"/>
    <w:rsid w:val="00243526"/>
    <w:rsid w:val="0034039F"/>
    <w:rsid w:val="0040280B"/>
    <w:rsid w:val="004206E4"/>
    <w:rsid w:val="00530544"/>
    <w:rsid w:val="0055247C"/>
    <w:rsid w:val="0057535A"/>
    <w:rsid w:val="005F4D75"/>
    <w:rsid w:val="00604226"/>
    <w:rsid w:val="00665987"/>
    <w:rsid w:val="006B4FE2"/>
    <w:rsid w:val="007258C1"/>
    <w:rsid w:val="00743DB2"/>
    <w:rsid w:val="00774D36"/>
    <w:rsid w:val="007F2B95"/>
    <w:rsid w:val="00957DE2"/>
    <w:rsid w:val="00AB75E4"/>
    <w:rsid w:val="00AF6D25"/>
    <w:rsid w:val="00B82448"/>
    <w:rsid w:val="00BE401B"/>
    <w:rsid w:val="00C26018"/>
    <w:rsid w:val="00CD178D"/>
    <w:rsid w:val="00D818DC"/>
    <w:rsid w:val="00DB28CD"/>
    <w:rsid w:val="00E86F13"/>
    <w:rsid w:val="00EE5DBB"/>
    <w:rsid w:val="00F030DB"/>
    <w:rsid w:val="00F1604F"/>
    <w:rsid w:val="00FB4A5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620"/>
  <w15:docId w15:val="{952F0CE1-58D5-42C1-A4F3-D136EEB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DB2"/>
    <w:rPr>
      <w:b/>
      <w:bCs/>
    </w:rPr>
  </w:style>
  <w:style w:type="paragraph" w:styleId="NormalnyWeb">
    <w:name w:val="Normal (Web)"/>
    <w:basedOn w:val="Normalny"/>
    <w:uiPriority w:val="99"/>
    <w:unhideWhenUsed/>
    <w:rsid w:val="007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26"/>
  </w:style>
  <w:style w:type="paragraph" w:styleId="Stopka">
    <w:name w:val="footer"/>
    <w:basedOn w:val="Normalny"/>
    <w:link w:val="StopkaZnak"/>
    <w:uiPriority w:val="99"/>
    <w:unhideWhenUsed/>
    <w:rsid w:val="002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0B44-DB1B-40EA-82EA-ACCF09F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Sylwia Zaborowska</cp:lastModifiedBy>
  <cp:revision>6</cp:revision>
  <cp:lastPrinted>2020-02-05T12:08:00Z</cp:lastPrinted>
  <dcterms:created xsi:type="dcterms:W3CDTF">2021-09-28T08:05:00Z</dcterms:created>
  <dcterms:modified xsi:type="dcterms:W3CDTF">2023-09-12T08:58:00Z</dcterms:modified>
</cp:coreProperties>
</file>