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4A6" w:rsidRDefault="0066713E">
      <w:pPr>
        <w:spacing w:after="100"/>
      </w:pPr>
      <w:r>
        <w:rPr>
          <w:noProof/>
        </w:rPr>
        <w:drawing>
          <wp:inline distT="0" distB="0" distL="0" distR="0">
            <wp:extent cx="1974850" cy="67183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304A6" w:rsidRDefault="002304A6">
      <w:pPr>
        <w:spacing w:after="219" w:line="258" w:lineRule="auto"/>
        <w:jc w:val="both"/>
      </w:pPr>
    </w:p>
    <w:p w:rsidR="00DB733D" w:rsidRDefault="0066713E" w:rsidP="007E7F08">
      <w:pPr>
        <w:pStyle w:val="Nagwek1"/>
        <w:jc w:val="center"/>
      </w:pPr>
      <w:r>
        <w:t xml:space="preserve">Zasady wyboru miejsc </w:t>
      </w:r>
      <w:r w:rsidR="007E7F08">
        <w:t xml:space="preserve">realizacji </w:t>
      </w:r>
      <w:r>
        <w:t>prac dyplomowych przez stude</w:t>
      </w:r>
      <w:r w:rsidR="007E7F08">
        <w:t xml:space="preserve">ntów </w:t>
      </w:r>
    </w:p>
    <w:p w:rsidR="00615B3B" w:rsidRDefault="007E7F08" w:rsidP="007E7F08">
      <w:pPr>
        <w:pStyle w:val="Nagwek1"/>
        <w:jc w:val="center"/>
      </w:pPr>
      <w:r>
        <w:t xml:space="preserve">Wydziału Farmaceutycznego </w:t>
      </w:r>
      <w:r w:rsidR="0066713E">
        <w:t xml:space="preserve">Uniwersytetu Medycznego w Łodzi </w:t>
      </w:r>
    </w:p>
    <w:p w:rsidR="002304A6" w:rsidRDefault="00DB733D" w:rsidP="00615B3B">
      <w:pPr>
        <w:pStyle w:val="Nagwek1"/>
        <w:jc w:val="center"/>
        <w:rPr>
          <w:b w:val="0"/>
        </w:rPr>
      </w:pPr>
      <w:r>
        <w:t>na</w:t>
      </w:r>
      <w:r w:rsidR="0066713E">
        <w:t xml:space="preserve"> kierunku</w:t>
      </w:r>
      <w:r w:rsidR="00615B3B">
        <w:t xml:space="preserve"> </w:t>
      </w:r>
      <w:r w:rsidR="0066713E">
        <w:t>FARMACJA</w:t>
      </w:r>
    </w:p>
    <w:p w:rsidR="007E7F08" w:rsidRDefault="007E7F08" w:rsidP="007E7F08">
      <w:pPr>
        <w:spacing w:after="100"/>
        <w:ind w:left="10" w:right="4" w:hanging="10"/>
        <w:jc w:val="center"/>
      </w:pPr>
    </w:p>
    <w:p w:rsidR="002304A6" w:rsidRDefault="0066713E" w:rsidP="00E54E09">
      <w:pPr>
        <w:numPr>
          <w:ilvl w:val="0"/>
          <w:numId w:val="1"/>
        </w:numPr>
        <w:spacing w:after="33" w:line="240" w:lineRule="auto"/>
        <w:ind w:hanging="348"/>
        <w:jc w:val="both"/>
      </w:pPr>
      <w:r>
        <w:t xml:space="preserve">Dziekanat </w:t>
      </w:r>
      <w:r w:rsidR="00D73376">
        <w:t xml:space="preserve">podaje do wiadomości studentów </w:t>
      </w:r>
      <w:r>
        <w:t xml:space="preserve">listę miejsc na wykonywanie prac dyplomowych w terminie do </w:t>
      </w:r>
      <w:r>
        <w:rPr>
          <w:b/>
        </w:rPr>
        <w:t>końca lutego każdego roku kalendarzowego.</w:t>
      </w:r>
      <w:r>
        <w:t xml:space="preserve"> </w:t>
      </w:r>
    </w:p>
    <w:p w:rsidR="002304A6" w:rsidRDefault="0066713E" w:rsidP="00E54E09">
      <w:pPr>
        <w:numPr>
          <w:ilvl w:val="0"/>
          <w:numId w:val="1"/>
        </w:numPr>
        <w:spacing w:after="33" w:line="240" w:lineRule="auto"/>
        <w:ind w:hanging="348"/>
        <w:jc w:val="both"/>
      </w:pPr>
      <w:r>
        <w:t xml:space="preserve">Liczba miejsc na wykonywanie prac dyplomowych przyznawana jest po uprzedniej decyzji Dziekana z uwzględnieniem ilości nauczycieli akademickich w poszczególnych jednostkach i deklaracją Kierowników jednostek dotyczącą możliwości przyjęcia na wykonywanie prac dyplomowych. </w:t>
      </w:r>
    </w:p>
    <w:p w:rsidR="00E17215" w:rsidRPr="00E17215" w:rsidRDefault="0066713E" w:rsidP="00E54E09">
      <w:pPr>
        <w:numPr>
          <w:ilvl w:val="0"/>
          <w:numId w:val="1"/>
        </w:numPr>
        <w:spacing w:after="33" w:line="240" w:lineRule="auto"/>
        <w:ind w:hanging="348"/>
        <w:jc w:val="both"/>
      </w:pPr>
      <w:r>
        <w:t xml:space="preserve">Deklaracje na wykonywanie prac dyplomowych </w:t>
      </w:r>
      <w:r w:rsidR="00F0265B">
        <w:t xml:space="preserve">Dziekanat zbiera za pośrednictwem aplikacji FORMS od 1-31 marca każdego roku. </w:t>
      </w:r>
      <w:r w:rsidR="00F0265B" w:rsidRPr="00F0265B">
        <w:t>S</w:t>
      </w:r>
      <w:r w:rsidRPr="00F0265B">
        <w:t>tudent podaje trzy jednostki wytypowane w kolejności preferencji</w:t>
      </w:r>
    </w:p>
    <w:p w:rsidR="002304A6" w:rsidRDefault="0066713E" w:rsidP="00E54E09">
      <w:pPr>
        <w:numPr>
          <w:ilvl w:val="0"/>
          <w:numId w:val="1"/>
        </w:numPr>
        <w:spacing w:after="33" w:line="240" w:lineRule="auto"/>
        <w:ind w:hanging="348"/>
        <w:jc w:val="both"/>
      </w:pPr>
      <w:r>
        <w:t xml:space="preserve">Kryterium przydziału studenta na pracę dyplomową do wybranej jednostki stanowi suma punktów preferencyjnych otrzymana za: </w:t>
      </w:r>
    </w:p>
    <w:p w:rsidR="002304A6" w:rsidRDefault="007C1AEE" w:rsidP="00E54E09">
      <w:pPr>
        <w:numPr>
          <w:ilvl w:val="1"/>
          <w:numId w:val="1"/>
        </w:numPr>
        <w:spacing w:after="33" w:line="240" w:lineRule="auto"/>
        <w:ind w:hanging="336"/>
        <w:jc w:val="both"/>
      </w:pPr>
      <w:r>
        <w:t xml:space="preserve">średnią ocen końcowych (również oceny niedostateczne) </w:t>
      </w:r>
      <w:r w:rsidR="0066713E">
        <w:t>z egzaminów z dwóch przedmiotów wytypowanych przez Kierowników jednostek</w:t>
      </w:r>
      <w:r w:rsidR="00E17215">
        <w:t xml:space="preserve"> (zał. nr 1)</w:t>
      </w:r>
      <w:r w:rsidR="00035AE9">
        <w:t>,</w:t>
      </w:r>
      <w:r w:rsidR="0066713E">
        <w:t xml:space="preserve"> bezpośrednio przeliczone na punkty preferencyjne</w:t>
      </w:r>
      <w:r>
        <w:t xml:space="preserve">. Jeżeli przedmiot był </w:t>
      </w:r>
      <w:r w:rsidR="00035AE9">
        <w:t>dwusemestralny</w:t>
      </w:r>
      <w:r>
        <w:t xml:space="preserve"> brane są pod uwagę jedynie oceny z semestru końcowego. Jeżeli przedmio</w:t>
      </w:r>
      <w:r w:rsidR="00035AE9">
        <w:t>t</w:t>
      </w:r>
      <w:r>
        <w:t xml:space="preserve"> </w:t>
      </w:r>
      <w:r w:rsidR="00035AE9">
        <w:t>dwusemestralny</w:t>
      </w:r>
      <w:r>
        <w:t xml:space="preserve"> jest wtoku realizacji, brane są pod uwagę oceny zaliczające semestr zimowy</w:t>
      </w:r>
      <w:r w:rsidR="0066713E">
        <w:t xml:space="preserve"> (ocena</w:t>
      </w:r>
      <w:r>
        <w:t xml:space="preserve"> lub średnia ocen</w:t>
      </w:r>
      <w:r w:rsidR="0066713E">
        <w:t xml:space="preserve"> z danego przedmiotu równa się liczbie punktów; np. dla ocen 5,0 z dwóch przedmiotów 10 pkt; 2 x 5 pkt); </w:t>
      </w:r>
    </w:p>
    <w:p w:rsidR="00E17215" w:rsidRDefault="00E17215" w:rsidP="00E54E09">
      <w:pPr>
        <w:numPr>
          <w:ilvl w:val="1"/>
          <w:numId w:val="1"/>
        </w:numPr>
        <w:spacing w:after="33" w:line="240" w:lineRule="auto"/>
        <w:ind w:hanging="336"/>
        <w:jc w:val="both"/>
      </w:pPr>
      <w:r>
        <w:t xml:space="preserve">5 pkt za </w:t>
      </w:r>
      <w:r w:rsidR="0066713E">
        <w:t xml:space="preserve">uczestnictwo w </w:t>
      </w:r>
      <w:r>
        <w:t xml:space="preserve">zarejestrowanym w STN na dzień 31 marca danego roku kalendarzowego </w:t>
      </w:r>
      <w:r w:rsidR="0066713E">
        <w:t>Kole Naukowym w danej jednostce</w:t>
      </w:r>
      <w:r w:rsidR="007C1AEE">
        <w:t xml:space="preserve">, jeżeli w niej będzie </w:t>
      </w:r>
      <w:r>
        <w:t>też realizowana praca dyplomowa. O</w:t>
      </w:r>
      <w:r w:rsidR="00F0265B" w:rsidRPr="00F0265B">
        <w:t xml:space="preserve">ryginał </w:t>
      </w:r>
      <w:r>
        <w:t xml:space="preserve">sprawozdania  z podpisem kierownika </w:t>
      </w:r>
      <w:r w:rsidR="00F0265B" w:rsidRPr="00F0265B">
        <w:t>student zobowiązany jest dostarczyć do Dziekanatu do 31 marca</w:t>
      </w:r>
      <w:r w:rsidR="0066713E" w:rsidRPr="00F0265B">
        <w:t xml:space="preserve">;  </w:t>
      </w:r>
    </w:p>
    <w:p w:rsidR="002304A6" w:rsidRDefault="00E17215" w:rsidP="00E54E09">
      <w:pPr>
        <w:numPr>
          <w:ilvl w:val="1"/>
          <w:numId w:val="1"/>
        </w:numPr>
        <w:spacing w:after="33" w:line="240" w:lineRule="auto"/>
        <w:ind w:hanging="336"/>
        <w:jc w:val="both"/>
      </w:pPr>
      <w:r>
        <w:t>3</w:t>
      </w:r>
      <w:r w:rsidR="00F0265B">
        <w:t xml:space="preserve"> pkt za w</w:t>
      </w:r>
      <w:r w:rsidR="0066713E">
        <w:t>spółautorstwo w komunikacie zjazdowym (plakat) lub wygłoszenie ustnego referatu na Konferencji Naukowej lub współa</w:t>
      </w:r>
      <w:r>
        <w:t xml:space="preserve">utorstwo w publikacji naukowej. </w:t>
      </w:r>
      <w:r>
        <w:rPr>
          <w:rFonts w:asciiTheme="minorHAnsi" w:eastAsia="Times New Roman" w:hAnsiTheme="minorHAnsi" w:cstheme="minorHAnsi"/>
        </w:rPr>
        <w:t>K</w:t>
      </w:r>
      <w:r w:rsidRPr="007E7F08">
        <w:rPr>
          <w:rFonts w:asciiTheme="minorHAnsi" w:eastAsia="Times New Roman" w:hAnsiTheme="minorHAnsi" w:cstheme="minorHAnsi"/>
        </w:rPr>
        <w:t>sero publikacji lub/i ksero książki abstraktów z konferencji naukowej</w:t>
      </w:r>
      <w:r>
        <w:rPr>
          <w:rFonts w:asciiTheme="minorHAnsi" w:eastAsia="Times New Roman" w:hAnsiTheme="minorHAnsi" w:cstheme="minorHAnsi"/>
        </w:rPr>
        <w:t xml:space="preserve"> należy dostarczyć do Dziekanatu do 31 marca.</w:t>
      </w:r>
    </w:p>
    <w:p w:rsidR="00E17215" w:rsidRPr="00D81559" w:rsidRDefault="00E17215" w:rsidP="00E54E09">
      <w:pPr>
        <w:numPr>
          <w:ilvl w:val="0"/>
          <w:numId w:val="1"/>
        </w:numPr>
        <w:spacing w:after="116" w:line="240" w:lineRule="auto"/>
        <w:ind w:hanging="370"/>
        <w:jc w:val="both"/>
        <w:rPr>
          <w:rFonts w:asciiTheme="minorHAnsi" w:hAnsiTheme="minorHAnsi" w:cstheme="minorHAnsi"/>
        </w:rPr>
      </w:pPr>
      <w:r w:rsidRPr="007E7F08">
        <w:rPr>
          <w:rFonts w:asciiTheme="minorHAnsi" w:eastAsia="Times New Roman" w:hAnsiTheme="minorHAnsi" w:cstheme="minorHAnsi"/>
        </w:rPr>
        <w:t>Przy przydzielaniu studenta do poszczególnego zakładu w celu wykonania pracy magisterskiej,  w pierwszej turze brane są pod uwagę tylko miejsca zaznaczone przez studentów na karcie zgłoszen</w:t>
      </w:r>
      <w:r>
        <w:rPr>
          <w:rFonts w:asciiTheme="minorHAnsi" w:eastAsia="Times New Roman" w:hAnsiTheme="minorHAnsi" w:cstheme="minorHAnsi"/>
        </w:rPr>
        <w:t xml:space="preserve">iowej jako ich pierwszy wybór. </w:t>
      </w:r>
    </w:p>
    <w:p w:rsidR="00E17215" w:rsidRPr="00D81559" w:rsidRDefault="00E17215" w:rsidP="00E54E09">
      <w:pPr>
        <w:numPr>
          <w:ilvl w:val="0"/>
          <w:numId w:val="1"/>
        </w:numPr>
        <w:spacing w:after="116" w:line="240" w:lineRule="auto"/>
        <w:ind w:hanging="370"/>
        <w:jc w:val="both"/>
        <w:rPr>
          <w:rFonts w:asciiTheme="minorHAnsi" w:hAnsiTheme="minorHAnsi" w:cstheme="minorHAnsi"/>
        </w:rPr>
      </w:pPr>
      <w:r w:rsidRPr="007E7F08">
        <w:rPr>
          <w:rFonts w:asciiTheme="minorHAnsi" w:eastAsia="Times New Roman" w:hAnsiTheme="minorHAnsi" w:cstheme="minorHAnsi"/>
        </w:rPr>
        <w:t xml:space="preserve">Studenci którzy nie zostali przypisani do Zakładów w pierwszej turze, biorą udział w kolejnym etapie rekrutacji, w którym bierze się pod uwagę Zakłady wpisane na drugiej pozycji. </w:t>
      </w:r>
    </w:p>
    <w:p w:rsidR="00E17215" w:rsidRPr="00D81559" w:rsidRDefault="00E17215" w:rsidP="00E54E09">
      <w:pPr>
        <w:numPr>
          <w:ilvl w:val="0"/>
          <w:numId w:val="1"/>
        </w:numPr>
        <w:spacing w:after="116" w:line="240" w:lineRule="auto"/>
        <w:ind w:hanging="370"/>
        <w:jc w:val="both"/>
        <w:rPr>
          <w:rFonts w:asciiTheme="minorHAnsi" w:hAnsiTheme="minorHAnsi" w:cstheme="minorHAnsi"/>
        </w:rPr>
      </w:pPr>
      <w:r w:rsidRPr="007E7F08">
        <w:rPr>
          <w:rFonts w:asciiTheme="minorHAnsi" w:eastAsia="Times New Roman" w:hAnsiTheme="minorHAnsi" w:cstheme="minorHAnsi"/>
        </w:rPr>
        <w:t xml:space="preserve">Studenci którzy nie zostali przypisani do Zakładów w drugiej turze, biorą udział w kolejnym etapie rekrutacji, w którym bierze się pod uwagę Zakłady wpisane na trzeciej pozycji. </w:t>
      </w:r>
    </w:p>
    <w:p w:rsidR="00E54E09" w:rsidRPr="00E54E09" w:rsidRDefault="00E17215" w:rsidP="00E54E09">
      <w:pPr>
        <w:numPr>
          <w:ilvl w:val="0"/>
          <w:numId w:val="1"/>
        </w:numPr>
        <w:spacing w:after="104" w:line="240" w:lineRule="auto"/>
        <w:ind w:hanging="370"/>
        <w:jc w:val="both"/>
        <w:rPr>
          <w:rFonts w:asciiTheme="minorHAnsi" w:hAnsiTheme="minorHAnsi" w:cstheme="minorHAnsi"/>
        </w:rPr>
      </w:pPr>
      <w:r w:rsidRPr="00E54E09">
        <w:rPr>
          <w:rFonts w:asciiTheme="minorHAnsi" w:eastAsia="Times New Roman" w:hAnsiTheme="minorHAnsi" w:cstheme="minorHAnsi"/>
        </w:rPr>
        <w:t xml:space="preserve">W przypadku, gdy kilku studentów będzie miało taki sam wynik punktowy o przydziale miejsca  w danym Zakładzie zadecyduje losowanie komisyjne. </w:t>
      </w:r>
      <w:r w:rsidR="00E54E09">
        <w:t>W skład Komisji wchodzą: Prodziekan ds. Kierunku, Starosta IV roku studiów oraz przedstawiciel Dziekanatu. Osobą losującą jest starosta roku.</w:t>
      </w:r>
    </w:p>
    <w:p w:rsidR="00E54E09" w:rsidRPr="00E54E09" w:rsidRDefault="00E54E09" w:rsidP="00E54E09">
      <w:pPr>
        <w:numPr>
          <w:ilvl w:val="0"/>
          <w:numId w:val="1"/>
        </w:numPr>
        <w:spacing w:after="104" w:line="240" w:lineRule="auto"/>
        <w:ind w:hanging="370"/>
        <w:jc w:val="both"/>
        <w:rPr>
          <w:rFonts w:asciiTheme="minorHAnsi" w:hAnsiTheme="minorHAnsi" w:cstheme="minorHAnsi"/>
        </w:rPr>
      </w:pPr>
      <w:r>
        <w:t xml:space="preserve">W przypadku studentów niezakwalifikowanych do żadnej z trzech preferowanych jednostek o </w:t>
      </w:r>
      <w:r w:rsidRPr="00E54E09">
        <w:rPr>
          <w:rFonts w:asciiTheme="minorHAnsi" w:eastAsia="Times New Roman" w:hAnsiTheme="minorHAnsi" w:cstheme="minorHAnsi"/>
        </w:rPr>
        <w:t xml:space="preserve">przydziale miejsca  w danym Zakładzie zadecyduje losowanie komisyjne. </w:t>
      </w:r>
      <w:r>
        <w:t>W skład Komisji wchodzą: Prodziekan ds. Kierunku, Starosta IV roku studiów oraz przedstawiciel Dziekanatu. Osobą losującą jest starosta roku.</w:t>
      </w:r>
    </w:p>
    <w:p w:rsidR="00E54E09" w:rsidRDefault="0066713E" w:rsidP="00E54E09">
      <w:pPr>
        <w:numPr>
          <w:ilvl w:val="0"/>
          <w:numId w:val="1"/>
        </w:numPr>
        <w:spacing w:after="104" w:line="240" w:lineRule="auto"/>
        <w:ind w:hanging="370"/>
        <w:jc w:val="both"/>
        <w:rPr>
          <w:rFonts w:asciiTheme="minorHAnsi" w:hAnsiTheme="minorHAnsi" w:cstheme="minorHAnsi"/>
        </w:rPr>
      </w:pPr>
      <w:r>
        <w:t xml:space="preserve">Na podstawie ustaleń Komisji Dziekanat </w:t>
      </w:r>
      <w:r w:rsidR="00D73376">
        <w:t xml:space="preserve">podaje do widomości </w:t>
      </w:r>
      <w:r>
        <w:t xml:space="preserve">do </w:t>
      </w:r>
      <w:r w:rsidRPr="00E54E09">
        <w:rPr>
          <w:b/>
        </w:rPr>
        <w:t>końca maja</w:t>
      </w:r>
      <w:r>
        <w:t xml:space="preserve"> każdego roku kalendarzowego listę studentów zakwalifikowanych do wykonywania pracy magisterskiej w poszczególnych zakładach. </w:t>
      </w:r>
    </w:p>
    <w:p w:rsidR="00035AE9" w:rsidRPr="00E54E09" w:rsidRDefault="0066713E" w:rsidP="00E54E09">
      <w:pPr>
        <w:numPr>
          <w:ilvl w:val="0"/>
          <w:numId w:val="1"/>
        </w:numPr>
        <w:spacing w:after="104" w:line="240" w:lineRule="auto"/>
        <w:ind w:hanging="370"/>
        <w:jc w:val="both"/>
        <w:rPr>
          <w:rFonts w:asciiTheme="minorHAnsi" w:hAnsiTheme="minorHAnsi" w:cstheme="minorHAnsi"/>
        </w:rPr>
      </w:pPr>
      <w:r>
        <w:t xml:space="preserve">W sprawach losowych decyzję związaną z realizacją prac magisterskich podejmuje </w:t>
      </w:r>
      <w:r w:rsidR="00D73376">
        <w:t>Prodziekan ds. Kierunku</w:t>
      </w:r>
      <w:r>
        <w:t xml:space="preserve">. </w:t>
      </w:r>
    </w:p>
    <w:p w:rsidR="002304A6" w:rsidRDefault="002304A6" w:rsidP="00E54E09">
      <w:pPr>
        <w:spacing w:line="240" w:lineRule="auto"/>
      </w:pPr>
    </w:p>
    <w:p w:rsidR="00373F42" w:rsidRDefault="00373F42" w:rsidP="00E54E09">
      <w:pPr>
        <w:spacing w:line="240" w:lineRule="auto"/>
      </w:pPr>
    </w:p>
    <w:p w:rsidR="00373F42" w:rsidRDefault="00373F42" w:rsidP="00E54E09">
      <w:pPr>
        <w:spacing w:line="240" w:lineRule="auto"/>
      </w:pPr>
    </w:p>
    <w:p w:rsidR="00373F42" w:rsidRDefault="00373F42" w:rsidP="00373F42">
      <w:pPr>
        <w:spacing w:line="240" w:lineRule="auto"/>
        <w:jc w:val="right"/>
      </w:pPr>
      <w:r>
        <w:t>Zał. nr 1</w:t>
      </w:r>
    </w:p>
    <w:p w:rsidR="00373F42" w:rsidRPr="00373F42" w:rsidRDefault="006A2545" w:rsidP="00373F42">
      <w:pPr>
        <w:pStyle w:val="Nagwek"/>
        <w:jc w:val="center"/>
        <w:rPr>
          <w:sz w:val="28"/>
          <w:szCs w:val="28"/>
        </w:rPr>
      </w:pPr>
      <w:r>
        <w:rPr>
          <w:sz w:val="28"/>
          <w:szCs w:val="28"/>
        </w:rPr>
        <w:t>Lista przedmiotów branych</w:t>
      </w:r>
      <w:bookmarkStart w:id="0" w:name="_GoBack"/>
      <w:bookmarkEnd w:id="0"/>
      <w:r w:rsidR="00373F42" w:rsidRPr="0088377C">
        <w:rPr>
          <w:sz w:val="28"/>
          <w:szCs w:val="28"/>
        </w:rPr>
        <w:t xml:space="preserve"> pod uwagę przy zapisywaniu studentów </w:t>
      </w:r>
      <w:r w:rsidR="00373F42">
        <w:rPr>
          <w:sz w:val="28"/>
          <w:szCs w:val="28"/>
        </w:rPr>
        <w:t>do Zakładów</w:t>
      </w:r>
      <w:r w:rsidR="00373F42" w:rsidRPr="0088377C">
        <w:rPr>
          <w:sz w:val="28"/>
          <w:szCs w:val="28"/>
        </w:rPr>
        <w:t xml:space="preserve"> na prace magisterskie dla kierunku Farmacja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5953"/>
        <w:gridCol w:w="3260"/>
      </w:tblGrid>
      <w:tr w:rsidR="00373F42" w:rsidRPr="0088377C" w:rsidTr="00360CFC">
        <w:trPr>
          <w:trHeight w:val="315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88377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377C">
              <w:rPr>
                <w:rFonts w:ascii="Times New Roman" w:eastAsia="Times New Roman" w:hAnsi="Times New Roman" w:cs="Times New Roman"/>
                <w:b/>
                <w:bCs/>
              </w:rPr>
              <w:t xml:space="preserve">Zakład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88377C">
              <w:rPr>
                <w:rFonts w:eastAsia="Times New Roman"/>
                <w:b/>
                <w:bCs/>
              </w:rPr>
              <w:t>Przedmiot</w:t>
            </w:r>
          </w:p>
        </w:tc>
      </w:tr>
      <w:tr w:rsidR="00373F42" w:rsidRPr="0088377C" w:rsidTr="00360CFC">
        <w:trPr>
          <w:trHeight w:val="30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F42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9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F42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88377C">
              <w:rPr>
                <w:rFonts w:eastAsia="Times New Roman"/>
                <w:b/>
                <w:bCs/>
                <w:sz w:val="20"/>
                <w:szCs w:val="20"/>
              </w:rPr>
              <w:t xml:space="preserve">Z-d Biochemii Farmaceutycznej i Diagnostyki Laboratoryjnej    </w:t>
            </w:r>
          </w:p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88377C">
              <w:rPr>
                <w:rFonts w:eastAsia="Times New Roman"/>
                <w:b/>
                <w:bCs/>
                <w:sz w:val="20"/>
                <w:szCs w:val="20"/>
              </w:rPr>
              <w:t xml:space="preserve">(prof. dr hab. Ewa Balcerczak)                                                                                    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biologia molekularna</w:t>
            </w:r>
          </w:p>
        </w:tc>
      </w:tr>
      <w:tr w:rsidR="00373F42" w:rsidRPr="0088377C" w:rsidTr="00360CFC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biochemia</w:t>
            </w:r>
          </w:p>
        </w:tc>
      </w:tr>
      <w:tr w:rsidR="00373F42" w:rsidRPr="0088377C" w:rsidTr="00360CFC">
        <w:trPr>
          <w:trHeight w:val="300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2</w:t>
            </w:r>
          </w:p>
        </w:tc>
        <w:tc>
          <w:tcPr>
            <w:tcW w:w="5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73F42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88377C">
              <w:rPr>
                <w:rFonts w:eastAsia="Times New Roman"/>
                <w:b/>
                <w:bCs/>
                <w:sz w:val="20"/>
                <w:szCs w:val="20"/>
              </w:rPr>
              <w:t xml:space="preserve">Z-d Biofarmacji </w:t>
            </w:r>
          </w:p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88377C">
              <w:rPr>
                <w:rFonts w:eastAsia="Times New Roman"/>
                <w:b/>
                <w:bCs/>
                <w:sz w:val="20"/>
                <w:szCs w:val="20"/>
              </w:rPr>
              <w:t xml:space="preserve">(dr hab. prof. UM Magdalena Jasińska-Stroschein)                                                                                    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Farmakologia</w:t>
            </w:r>
          </w:p>
        </w:tc>
      </w:tr>
      <w:tr w:rsidR="00373F42" w:rsidRPr="0088377C" w:rsidTr="00360CFC">
        <w:trPr>
          <w:trHeight w:val="315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Farmakokinetyka</w:t>
            </w:r>
          </w:p>
        </w:tc>
      </w:tr>
      <w:tr w:rsidR="00373F42" w:rsidRPr="0088377C" w:rsidTr="00360CFC">
        <w:trPr>
          <w:trHeight w:val="30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3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F42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88377C">
              <w:rPr>
                <w:rFonts w:eastAsia="Times New Roman"/>
                <w:b/>
                <w:bCs/>
                <w:sz w:val="20"/>
                <w:szCs w:val="20"/>
              </w:rPr>
              <w:t xml:space="preserve">Z-d Biologii i Botaniki  Farmaceutycznej  </w:t>
            </w:r>
          </w:p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88377C">
              <w:rPr>
                <w:rFonts w:eastAsia="Times New Roman"/>
                <w:b/>
                <w:bCs/>
                <w:sz w:val="20"/>
                <w:szCs w:val="20"/>
              </w:rPr>
              <w:t xml:space="preserve">(dr hab. prof. UM Izabela Grzegorczyk-Karolak  )                                                                                                                          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Botanika Farmaceutyczna</w:t>
            </w:r>
          </w:p>
        </w:tc>
      </w:tr>
      <w:tr w:rsidR="00373F42" w:rsidRPr="0088377C" w:rsidTr="00360CFC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Biotechnologia Farmaceutyczna</w:t>
            </w:r>
          </w:p>
        </w:tc>
      </w:tr>
      <w:tr w:rsidR="00373F42" w:rsidRPr="0088377C" w:rsidTr="006A2545">
        <w:trPr>
          <w:trHeight w:val="30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4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73F42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88377C">
              <w:rPr>
                <w:rFonts w:eastAsia="Times New Roman"/>
                <w:b/>
                <w:bCs/>
                <w:sz w:val="20"/>
                <w:szCs w:val="20"/>
              </w:rPr>
              <w:t xml:space="preserve">Z-d Biologii Medycznej  </w:t>
            </w:r>
          </w:p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88377C">
              <w:rPr>
                <w:rFonts w:eastAsia="Times New Roman"/>
                <w:b/>
                <w:bCs/>
                <w:sz w:val="20"/>
                <w:szCs w:val="20"/>
              </w:rPr>
              <w:t>(dr hab. prof. UM Przemysław Sitarek)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 xml:space="preserve">Biologia molekularna </w:t>
            </w:r>
          </w:p>
        </w:tc>
      </w:tr>
      <w:tr w:rsidR="00373F42" w:rsidRPr="0088377C" w:rsidTr="006A2545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Biologia i genetyka</w:t>
            </w:r>
          </w:p>
        </w:tc>
      </w:tr>
      <w:tr w:rsidR="00373F42" w:rsidRPr="0088377C" w:rsidTr="00360CFC">
        <w:trPr>
          <w:trHeight w:val="30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5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F42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88377C">
              <w:rPr>
                <w:rFonts w:eastAsia="Times New Roman"/>
                <w:b/>
                <w:bCs/>
                <w:sz w:val="20"/>
                <w:szCs w:val="20"/>
              </w:rPr>
              <w:t xml:space="preserve">Z-d Biotechnologii Farmaceutycznej   </w:t>
            </w:r>
          </w:p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88377C">
              <w:rPr>
                <w:rFonts w:eastAsia="Times New Roman"/>
                <w:b/>
                <w:bCs/>
                <w:sz w:val="20"/>
                <w:szCs w:val="20"/>
              </w:rPr>
              <w:t>(dr hab. prof. UM E. Kochan)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Biotechnologia Farmaceutyczna</w:t>
            </w:r>
          </w:p>
        </w:tc>
      </w:tr>
      <w:tr w:rsidR="00373F42" w:rsidRPr="0088377C" w:rsidTr="00360CFC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Mikrobiologia</w:t>
            </w:r>
          </w:p>
        </w:tc>
      </w:tr>
      <w:tr w:rsidR="00373F42" w:rsidRPr="0088377C" w:rsidTr="00360CFC">
        <w:trPr>
          <w:trHeight w:val="30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6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73F42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88377C">
              <w:rPr>
                <w:rFonts w:eastAsia="Times New Roman"/>
                <w:b/>
                <w:bCs/>
                <w:sz w:val="20"/>
                <w:szCs w:val="20"/>
              </w:rPr>
              <w:t xml:space="preserve">Z-d Bromatologii  </w:t>
            </w:r>
          </w:p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88377C">
              <w:rPr>
                <w:rFonts w:eastAsia="Times New Roman"/>
                <w:b/>
                <w:bCs/>
                <w:sz w:val="20"/>
                <w:szCs w:val="20"/>
              </w:rPr>
              <w:t xml:space="preserve">(prof. dr hab. Bolesław Karwowski)                                                                                   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Bromatologia</w:t>
            </w:r>
          </w:p>
        </w:tc>
      </w:tr>
      <w:tr w:rsidR="00373F42" w:rsidRPr="0088377C" w:rsidTr="00360CFC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Biochemia</w:t>
            </w:r>
          </w:p>
        </w:tc>
      </w:tr>
      <w:tr w:rsidR="00373F42" w:rsidRPr="0088377C" w:rsidTr="00360CFC">
        <w:trPr>
          <w:trHeight w:val="30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7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F42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88377C">
              <w:rPr>
                <w:rFonts w:eastAsia="Times New Roman"/>
                <w:b/>
                <w:bCs/>
                <w:sz w:val="20"/>
                <w:szCs w:val="20"/>
              </w:rPr>
              <w:t xml:space="preserve">Z-d Chemii Analitycznej   </w:t>
            </w:r>
          </w:p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88377C">
              <w:rPr>
                <w:rFonts w:eastAsia="Times New Roman"/>
                <w:b/>
                <w:bCs/>
                <w:sz w:val="20"/>
                <w:szCs w:val="20"/>
              </w:rPr>
              <w:t xml:space="preserve">(prof. dr hab. Elżbieta Brzezińska)                                                                    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Chemia analityczna</w:t>
            </w:r>
          </w:p>
        </w:tc>
      </w:tr>
      <w:tr w:rsidR="00373F42" w:rsidRPr="0088377C" w:rsidTr="00360CFC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Chemia leków</w:t>
            </w:r>
          </w:p>
        </w:tc>
      </w:tr>
      <w:tr w:rsidR="00373F42" w:rsidRPr="0088377C" w:rsidTr="00360CFC">
        <w:trPr>
          <w:trHeight w:val="30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8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73F42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88377C">
              <w:rPr>
                <w:rFonts w:eastAsia="Times New Roman"/>
                <w:b/>
                <w:bCs/>
                <w:sz w:val="20"/>
                <w:szCs w:val="20"/>
              </w:rPr>
              <w:t xml:space="preserve">Z-d Chemii Bionieorganicznej   </w:t>
            </w:r>
          </w:p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88377C">
              <w:rPr>
                <w:rFonts w:eastAsia="Times New Roman"/>
                <w:b/>
                <w:bCs/>
                <w:sz w:val="20"/>
                <w:szCs w:val="20"/>
              </w:rPr>
              <w:t xml:space="preserve">(dr hab. prof. UM Joanna Sikora)                                                             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Chemia ogólna i nieorganiczna</w:t>
            </w:r>
          </w:p>
        </w:tc>
      </w:tr>
      <w:tr w:rsidR="00373F42" w:rsidRPr="0088377C" w:rsidTr="00360CFC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Chemia analityczna</w:t>
            </w:r>
          </w:p>
        </w:tc>
      </w:tr>
      <w:tr w:rsidR="00373F42" w:rsidRPr="0088377C" w:rsidTr="00360CFC">
        <w:trPr>
          <w:trHeight w:val="30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9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F42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88377C">
              <w:rPr>
                <w:rFonts w:eastAsia="Times New Roman"/>
                <w:b/>
                <w:bCs/>
                <w:sz w:val="20"/>
                <w:szCs w:val="20"/>
              </w:rPr>
              <w:t xml:space="preserve">Z-d Chemii Bioorganicznej   </w:t>
            </w:r>
          </w:p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88377C">
              <w:rPr>
                <w:rFonts w:eastAsia="Times New Roman"/>
                <w:b/>
                <w:bCs/>
                <w:sz w:val="20"/>
                <w:szCs w:val="20"/>
              </w:rPr>
              <w:t>(prof. dr n. farm. Dorota Piotrowska)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Chemia organiczna</w:t>
            </w:r>
          </w:p>
        </w:tc>
      </w:tr>
      <w:tr w:rsidR="00373F42" w:rsidRPr="0088377C" w:rsidTr="00360CFC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Synteza i technologia środków leczniczych</w:t>
            </w:r>
          </w:p>
        </w:tc>
      </w:tr>
      <w:tr w:rsidR="00373F42" w:rsidRPr="0088377C" w:rsidTr="00360CFC">
        <w:trPr>
          <w:trHeight w:val="30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10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73F42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88377C">
              <w:rPr>
                <w:rFonts w:eastAsia="Times New Roman"/>
                <w:b/>
                <w:bCs/>
                <w:sz w:val="20"/>
                <w:szCs w:val="20"/>
              </w:rPr>
              <w:t>Z-d Chemii Farmaceutycznej, Analizy Leków i Radiofarma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88377C">
              <w:rPr>
                <w:rFonts w:eastAsia="Times New Roman"/>
                <w:b/>
                <w:bCs/>
                <w:sz w:val="20"/>
                <w:szCs w:val="20"/>
              </w:rPr>
              <w:t xml:space="preserve">ji   </w:t>
            </w:r>
          </w:p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88377C">
              <w:rPr>
                <w:rFonts w:eastAsia="Times New Roman"/>
                <w:b/>
                <w:bCs/>
                <w:sz w:val="20"/>
                <w:szCs w:val="20"/>
              </w:rPr>
              <w:t xml:space="preserve">(prof. dr hab. Paweł Szymański)                                                               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Chemia organiczna</w:t>
            </w:r>
          </w:p>
        </w:tc>
      </w:tr>
      <w:tr w:rsidR="00373F42" w:rsidRPr="0088377C" w:rsidTr="00360CFC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Chemia analityczna</w:t>
            </w:r>
          </w:p>
        </w:tc>
      </w:tr>
      <w:tr w:rsidR="00373F42" w:rsidRPr="0088377C" w:rsidTr="00360CFC">
        <w:trPr>
          <w:trHeight w:val="30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11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F42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88377C">
              <w:rPr>
                <w:rFonts w:eastAsia="Times New Roman"/>
                <w:b/>
                <w:bCs/>
                <w:sz w:val="20"/>
                <w:szCs w:val="20"/>
              </w:rPr>
              <w:t>Z-d C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hemii Fizycznej i Biokoordynacyjnej</w:t>
            </w:r>
            <w:r w:rsidRPr="0088377C">
              <w:rPr>
                <w:rFonts w:eastAsia="Times New Roman"/>
                <w:b/>
                <w:bCs/>
                <w:sz w:val="20"/>
                <w:szCs w:val="20"/>
              </w:rPr>
              <w:t xml:space="preserve">   </w:t>
            </w:r>
          </w:p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88377C">
              <w:rPr>
                <w:rFonts w:eastAsia="Times New Roman"/>
                <w:b/>
                <w:bCs/>
                <w:sz w:val="20"/>
                <w:szCs w:val="20"/>
              </w:rPr>
              <w:t xml:space="preserve">(dr Mirosława Świątek)                                                                                                   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Chemia fizyczna</w:t>
            </w:r>
          </w:p>
        </w:tc>
      </w:tr>
      <w:tr w:rsidR="00373F42" w:rsidRPr="0088377C" w:rsidTr="00360CFC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Matematyka</w:t>
            </w:r>
          </w:p>
        </w:tc>
      </w:tr>
      <w:tr w:rsidR="00373F42" w:rsidRPr="0088377C" w:rsidTr="00360CFC">
        <w:trPr>
          <w:trHeight w:val="30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12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73F42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88377C">
              <w:rPr>
                <w:rFonts w:eastAsia="Times New Roman"/>
                <w:b/>
                <w:bCs/>
                <w:sz w:val="20"/>
                <w:szCs w:val="20"/>
              </w:rPr>
              <w:t xml:space="preserve">Z-d Farmakognozji  </w:t>
            </w:r>
          </w:p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88377C">
              <w:rPr>
                <w:rFonts w:eastAsia="Times New Roman"/>
                <w:b/>
                <w:bCs/>
                <w:sz w:val="20"/>
                <w:szCs w:val="20"/>
              </w:rPr>
              <w:t>(dr hab. prof. UM  Monika Olszewska)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farmakognozja</w:t>
            </w:r>
          </w:p>
        </w:tc>
      </w:tr>
      <w:tr w:rsidR="00373F42" w:rsidRPr="0088377C" w:rsidTr="00360CFC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chemia analityczna</w:t>
            </w:r>
          </w:p>
        </w:tc>
      </w:tr>
      <w:tr w:rsidR="00373F42" w:rsidRPr="0088377C" w:rsidTr="00360CFC">
        <w:trPr>
          <w:trHeight w:val="30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13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F42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88377C">
              <w:rPr>
                <w:rFonts w:eastAsia="Times New Roman"/>
                <w:b/>
                <w:bCs/>
                <w:sz w:val="20"/>
                <w:szCs w:val="20"/>
              </w:rPr>
              <w:t xml:space="preserve">Z-d Farmacji Aptecznej   </w:t>
            </w:r>
          </w:p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88377C">
              <w:rPr>
                <w:rFonts w:eastAsia="Times New Roman"/>
                <w:b/>
                <w:bCs/>
                <w:sz w:val="20"/>
                <w:szCs w:val="20"/>
              </w:rPr>
              <w:t xml:space="preserve">(dr hab. prof. UM Magdalena Markowicz-Piasecka)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Technologia Postaci Leku I</w:t>
            </w:r>
          </w:p>
        </w:tc>
      </w:tr>
      <w:tr w:rsidR="00373F42" w:rsidRPr="0088377C" w:rsidTr="00360CFC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Chemia analityczna</w:t>
            </w:r>
          </w:p>
        </w:tc>
      </w:tr>
      <w:tr w:rsidR="00373F42" w:rsidRPr="0088377C" w:rsidTr="00360CFC">
        <w:trPr>
          <w:trHeight w:val="30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14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73F42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88377C">
              <w:rPr>
                <w:rFonts w:eastAsia="Times New Roman"/>
                <w:b/>
                <w:bCs/>
                <w:sz w:val="20"/>
                <w:szCs w:val="20"/>
              </w:rPr>
              <w:t xml:space="preserve">Z-d Farmacji  Szpitalnej </w:t>
            </w:r>
          </w:p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88377C">
              <w:rPr>
                <w:rFonts w:eastAsia="Times New Roman"/>
                <w:b/>
                <w:bCs/>
                <w:sz w:val="20"/>
                <w:szCs w:val="20"/>
              </w:rPr>
              <w:t xml:space="preserve">(dr hab. prof. UM Owczarek)                                                                       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Farmacja szpitalna</w:t>
            </w:r>
          </w:p>
        </w:tc>
      </w:tr>
      <w:tr w:rsidR="00373F42" w:rsidRPr="0088377C" w:rsidTr="00360CFC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Biologia molekularna</w:t>
            </w:r>
          </w:p>
        </w:tc>
      </w:tr>
      <w:tr w:rsidR="00373F42" w:rsidRPr="0088377C" w:rsidTr="00360CFC">
        <w:trPr>
          <w:trHeight w:val="30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15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F42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88377C">
              <w:rPr>
                <w:rFonts w:eastAsia="Times New Roman"/>
                <w:b/>
                <w:bCs/>
                <w:sz w:val="20"/>
                <w:szCs w:val="20"/>
              </w:rPr>
              <w:t xml:space="preserve">Z-d Farmakodynamiki  </w:t>
            </w:r>
          </w:p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88377C">
              <w:rPr>
                <w:rFonts w:eastAsia="Times New Roman"/>
                <w:b/>
                <w:bCs/>
                <w:sz w:val="20"/>
                <w:szCs w:val="20"/>
              </w:rPr>
              <w:t>(dr hab.  prof. UM  Jakub Wojcieszak)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Farmakologia i farmakodynamika</w:t>
            </w:r>
          </w:p>
        </w:tc>
      </w:tr>
      <w:tr w:rsidR="00373F42" w:rsidRPr="0088377C" w:rsidTr="00360CFC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Biochemia</w:t>
            </w:r>
          </w:p>
        </w:tc>
      </w:tr>
      <w:tr w:rsidR="00373F42" w:rsidRPr="0088377C" w:rsidTr="00360CFC">
        <w:trPr>
          <w:trHeight w:val="30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16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73F42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88377C">
              <w:rPr>
                <w:rFonts w:eastAsia="Times New Roman"/>
                <w:b/>
                <w:bCs/>
                <w:sz w:val="20"/>
                <w:szCs w:val="20"/>
              </w:rPr>
              <w:t xml:space="preserve">Z-d Mikrobiologii Farmaceutycznej i Diagnostyki Mikrobiologicznej </w:t>
            </w:r>
          </w:p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88377C">
              <w:rPr>
                <w:rFonts w:eastAsia="Times New Roman"/>
                <w:b/>
                <w:bCs/>
                <w:sz w:val="20"/>
                <w:szCs w:val="20"/>
              </w:rPr>
              <w:t xml:space="preserve"> (prof. dr hab. Monika Sienkiewicz)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mikrobiologia</w:t>
            </w:r>
          </w:p>
        </w:tc>
      </w:tr>
      <w:tr w:rsidR="00373F42" w:rsidRPr="0088377C" w:rsidTr="00360CFC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biochemia</w:t>
            </w:r>
          </w:p>
        </w:tc>
      </w:tr>
      <w:tr w:rsidR="00373F42" w:rsidRPr="0088377C" w:rsidTr="00360CFC">
        <w:trPr>
          <w:trHeight w:val="300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17</w:t>
            </w:r>
          </w:p>
        </w:tc>
        <w:tc>
          <w:tcPr>
            <w:tcW w:w="59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F42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88377C">
              <w:rPr>
                <w:rFonts w:eastAsia="Times New Roman"/>
                <w:b/>
                <w:bCs/>
                <w:sz w:val="20"/>
                <w:szCs w:val="20"/>
              </w:rPr>
              <w:t xml:space="preserve">Z-d Syntezy  i Technologii Środków Leczniczych   </w:t>
            </w:r>
          </w:p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88377C">
              <w:rPr>
                <w:rFonts w:eastAsia="Times New Roman"/>
                <w:b/>
                <w:bCs/>
                <w:sz w:val="20"/>
                <w:szCs w:val="20"/>
              </w:rPr>
              <w:t>(dr  Marek Staszewski)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Synteza i Technologia Środków Leczniczych</w:t>
            </w:r>
          </w:p>
        </w:tc>
      </w:tr>
      <w:tr w:rsidR="00373F42" w:rsidRPr="0088377C" w:rsidTr="00360CFC">
        <w:trPr>
          <w:trHeight w:val="315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9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Chemia organiczna</w:t>
            </w:r>
          </w:p>
        </w:tc>
      </w:tr>
      <w:tr w:rsidR="00373F42" w:rsidRPr="0088377C" w:rsidTr="00360CFC">
        <w:trPr>
          <w:trHeight w:val="300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18</w:t>
            </w:r>
          </w:p>
        </w:tc>
        <w:tc>
          <w:tcPr>
            <w:tcW w:w="5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73F42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88377C">
              <w:rPr>
                <w:rFonts w:eastAsia="Times New Roman"/>
                <w:b/>
                <w:bCs/>
                <w:sz w:val="20"/>
                <w:szCs w:val="20"/>
              </w:rPr>
              <w:t xml:space="preserve">Z-d Technologii Postaci leku  </w:t>
            </w:r>
          </w:p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88377C">
              <w:rPr>
                <w:rFonts w:eastAsia="Times New Roman"/>
                <w:b/>
                <w:bCs/>
                <w:sz w:val="20"/>
                <w:szCs w:val="20"/>
              </w:rPr>
              <w:t>(dr n. farm. Michał Kołodziejczyk)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Technologia Postaci Leku 1</w:t>
            </w:r>
          </w:p>
        </w:tc>
      </w:tr>
      <w:tr w:rsidR="00373F42" w:rsidRPr="0088377C" w:rsidTr="00360CFC">
        <w:trPr>
          <w:trHeight w:val="315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Chemia Fizyczna</w:t>
            </w:r>
          </w:p>
        </w:tc>
      </w:tr>
      <w:tr w:rsidR="00373F42" w:rsidRPr="0088377C" w:rsidTr="00360CFC">
        <w:trPr>
          <w:trHeight w:val="30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19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F42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88377C">
              <w:rPr>
                <w:rFonts w:eastAsia="Times New Roman"/>
                <w:b/>
                <w:bCs/>
                <w:sz w:val="20"/>
                <w:szCs w:val="20"/>
              </w:rPr>
              <w:t xml:space="preserve">Z-d Toksykologii  </w:t>
            </w:r>
          </w:p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88377C">
              <w:rPr>
                <w:rFonts w:eastAsia="Times New Roman"/>
                <w:b/>
                <w:bCs/>
                <w:sz w:val="20"/>
                <w:szCs w:val="20"/>
              </w:rPr>
              <w:t xml:space="preserve">(prof. dr hab. Anna Kilanowicz-Sapota)                                                                                          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>Biochemia</w:t>
            </w:r>
          </w:p>
        </w:tc>
      </w:tr>
      <w:tr w:rsidR="00373F42" w:rsidRPr="0088377C" w:rsidTr="00360CFC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F42" w:rsidRPr="0088377C" w:rsidRDefault="00373F42" w:rsidP="00360CF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F42" w:rsidRPr="0088377C" w:rsidRDefault="00373F42" w:rsidP="00360CF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8377C">
              <w:rPr>
                <w:rFonts w:eastAsia="Times New Roman"/>
              </w:rPr>
              <w:t xml:space="preserve">Farmakologia </w:t>
            </w:r>
          </w:p>
        </w:tc>
      </w:tr>
    </w:tbl>
    <w:p w:rsidR="00373F42" w:rsidRDefault="00373F42" w:rsidP="00E54E09">
      <w:pPr>
        <w:spacing w:line="240" w:lineRule="auto"/>
      </w:pPr>
    </w:p>
    <w:sectPr w:rsidR="00373F42" w:rsidSect="004709B7">
      <w:pgSz w:w="11906" w:h="16838"/>
      <w:pgMar w:top="585" w:right="715" w:bottom="78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A43" w:rsidRDefault="001D2A43" w:rsidP="00373F42">
      <w:pPr>
        <w:spacing w:after="0" w:line="240" w:lineRule="auto"/>
      </w:pPr>
      <w:r>
        <w:separator/>
      </w:r>
    </w:p>
  </w:endnote>
  <w:endnote w:type="continuationSeparator" w:id="0">
    <w:p w:rsidR="001D2A43" w:rsidRDefault="001D2A43" w:rsidP="00373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A43" w:rsidRDefault="001D2A43" w:rsidP="00373F42">
      <w:pPr>
        <w:spacing w:after="0" w:line="240" w:lineRule="auto"/>
      </w:pPr>
      <w:r>
        <w:separator/>
      </w:r>
    </w:p>
  </w:footnote>
  <w:footnote w:type="continuationSeparator" w:id="0">
    <w:p w:rsidR="001D2A43" w:rsidRDefault="001D2A43" w:rsidP="00373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D4056"/>
    <w:multiLevelType w:val="hybridMultilevel"/>
    <w:tmpl w:val="C0ECCCB2"/>
    <w:lvl w:ilvl="0" w:tplc="8418F9BE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C4526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E4FA0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5AE8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D039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0EFD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34AE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787B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6A2F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566964"/>
    <w:multiLevelType w:val="hybridMultilevel"/>
    <w:tmpl w:val="D9BCAB26"/>
    <w:lvl w:ilvl="0" w:tplc="3ED624D0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4CACAC">
      <w:start w:val="1"/>
      <w:numFmt w:val="lowerLetter"/>
      <w:lvlText w:val="%2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5285F8">
      <w:start w:val="1"/>
      <w:numFmt w:val="decimal"/>
      <w:lvlText w:val="%3.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324D0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16017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F4B42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8ED5A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101BF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5879F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BB0D40"/>
    <w:multiLevelType w:val="hybridMultilevel"/>
    <w:tmpl w:val="D9BCAB26"/>
    <w:lvl w:ilvl="0" w:tplc="3ED624D0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4CACAC">
      <w:start w:val="1"/>
      <w:numFmt w:val="lowerLetter"/>
      <w:lvlText w:val="%2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5285F8">
      <w:start w:val="1"/>
      <w:numFmt w:val="decimal"/>
      <w:lvlText w:val="%3.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324D0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16017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F4B42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8ED5A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101BF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5879F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A6"/>
    <w:rsid w:val="00035AE9"/>
    <w:rsid w:val="001D2A43"/>
    <w:rsid w:val="00227002"/>
    <w:rsid w:val="002304A6"/>
    <w:rsid w:val="00232B8B"/>
    <w:rsid w:val="00234BF1"/>
    <w:rsid w:val="00357BBE"/>
    <w:rsid w:val="00373F42"/>
    <w:rsid w:val="003A4CEF"/>
    <w:rsid w:val="003C7AC3"/>
    <w:rsid w:val="00432DDD"/>
    <w:rsid w:val="004709B7"/>
    <w:rsid w:val="00615B3B"/>
    <w:rsid w:val="0066392F"/>
    <w:rsid w:val="0066713E"/>
    <w:rsid w:val="006A2545"/>
    <w:rsid w:val="006F01DF"/>
    <w:rsid w:val="007B53CA"/>
    <w:rsid w:val="007C1AEE"/>
    <w:rsid w:val="007E7F08"/>
    <w:rsid w:val="0087498E"/>
    <w:rsid w:val="008B2FA2"/>
    <w:rsid w:val="008C5CB0"/>
    <w:rsid w:val="00914135"/>
    <w:rsid w:val="00B062BD"/>
    <w:rsid w:val="00D73376"/>
    <w:rsid w:val="00D81559"/>
    <w:rsid w:val="00DB733D"/>
    <w:rsid w:val="00E17215"/>
    <w:rsid w:val="00E54E09"/>
    <w:rsid w:val="00E74794"/>
    <w:rsid w:val="00ED4620"/>
    <w:rsid w:val="00F0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133809E-DADB-4BAB-839B-2ED9D5BF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9B7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4709B7"/>
    <w:pPr>
      <w:keepNext/>
      <w:keepLines/>
      <w:spacing w:after="0"/>
      <w:ind w:left="1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709B7"/>
    <w:rPr>
      <w:rFonts w:ascii="Calibri" w:eastAsia="Calibri" w:hAnsi="Calibri" w:cs="Calibri"/>
      <w:b/>
      <w:color w:val="000000"/>
      <w:sz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4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41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4135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4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413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135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73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F4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73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F4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6A79F-7473-4C32-BEDD-5DD7DA7FA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973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Michel</dc:creator>
  <cp:lastModifiedBy>Agnieszka Dąbek</cp:lastModifiedBy>
  <cp:revision>3</cp:revision>
  <dcterms:created xsi:type="dcterms:W3CDTF">2025-01-22T08:32:00Z</dcterms:created>
  <dcterms:modified xsi:type="dcterms:W3CDTF">2025-01-23T09:02:00Z</dcterms:modified>
</cp:coreProperties>
</file>